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A45D" w14:textId="1A08E5C6" w:rsidR="0BC1F774" w:rsidRDefault="7ECF9B29" w:rsidP="127BE8B5">
      <w:pPr>
        <w:pStyle w:val="Reportcovertitle"/>
        <w:rPr>
          <w:rFonts w:asciiTheme="majorHAnsi" w:hAnsiTheme="majorHAnsi" w:cstheme="majorBidi"/>
          <w:sz w:val="60"/>
          <w:szCs w:val="60"/>
        </w:rPr>
      </w:pPr>
      <w:r w:rsidRPr="127BE8B5">
        <w:rPr>
          <w:rFonts w:asciiTheme="majorHAnsi" w:hAnsiTheme="majorHAnsi" w:cstheme="majorBidi"/>
          <w:sz w:val="60"/>
          <w:szCs w:val="60"/>
        </w:rPr>
        <w:t xml:space="preserve">Principles for </w:t>
      </w:r>
      <w:r w:rsidR="0045687C" w:rsidRPr="127BE8B5">
        <w:rPr>
          <w:rFonts w:asciiTheme="majorHAnsi" w:hAnsiTheme="majorHAnsi" w:cstheme="majorBidi"/>
          <w:sz w:val="60"/>
          <w:szCs w:val="60"/>
        </w:rPr>
        <w:t xml:space="preserve">support and funding for the </w:t>
      </w:r>
      <w:r w:rsidR="0E04CD02" w:rsidRPr="127BE8B5">
        <w:rPr>
          <w:rFonts w:asciiTheme="majorHAnsi" w:hAnsiTheme="majorHAnsi" w:cstheme="majorBidi"/>
          <w:sz w:val="60"/>
          <w:szCs w:val="60"/>
        </w:rPr>
        <w:t>foll</w:t>
      </w:r>
      <w:r w:rsidR="2A1CD92E" w:rsidRPr="127BE8B5">
        <w:rPr>
          <w:rFonts w:asciiTheme="majorHAnsi" w:hAnsiTheme="majorHAnsi" w:cstheme="majorBidi"/>
          <w:sz w:val="60"/>
          <w:szCs w:val="60"/>
        </w:rPr>
        <w:t>o</w:t>
      </w:r>
      <w:r w:rsidR="0E04CD02" w:rsidRPr="127BE8B5">
        <w:rPr>
          <w:rFonts w:asciiTheme="majorHAnsi" w:hAnsiTheme="majorHAnsi" w:cstheme="majorBidi"/>
          <w:sz w:val="60"/>
          <w:szCs w:val="60"/>
        </w:rPr>
        <w:t xml:space="preserve">wing </w:t>
      </w:r>
      <w:r w:rsidR="0024762C">
        <w:rPr>
          <w:rFonts w:asciiTheme="majorHAnsi" w:hAnsiTheme="majorHAnsi" w:cstheme="majorBidi"/>
          <w:sz w:val="60"/>
          <w:szCs w:val="60"/>
        </w:rPr>
        <w:t>Registered Nurse Degree</w:t>
      </w:r>
      <w:r w:rsidR="004A73FF">
        <w:rPr>
          <w:rFonts w:asciiTheme="majorHAnsi" w:hAnsiTheme="majorHAnsi" w:cstheme="majorBidi"/>
          <w:sz w:val="60"/>
          <w:szCs w:val="60"/>
        </w:rPr>
        <w:t xml:space="preserve"> </w:t>
      </w:r>
      <w:r w:rsidR="5A22692E" w:rsidRPr="127BE8B5">
        <w:rPr>
          <w:rFonts w:asciiTheme="majorHAnsi" w:hAnsiTheme="majorHAnsi" w:cstheme="majorBidi"/>
          <w:sz w:val="60"/>
          <w:szCs w:val="60"/>
        </w:rPr>
        <w:t xml:space="preserve">apprenticeships </w:t>
      </w:r>
      <w:r w:rsidR="79F7E49A" w:rsidRPr="127BE8B5">
        <w:rPr>
          <w:rFonts w:asciiTheme="majorHAnsi" w:hAnsiTheme="majorHAnsi" w:cstheme="majorBidi"/>
          <w:sz w:val="60"/>
          <w:szCs w:val="60"/>
        </w:rPr>
        <w:t xml:space="preserve">in </w:t>
      </w:r>
      <w:r w:rsidRPr="127BE8B5">
        <w:rPr>
          <w:rFonts w:asciiTheme="majorHAnsi" w:hAnsiTheme="majorHAnsi" w:cstheme="majorBidi"/>
          <w:sz w:val="60"/>
          <w:szCs w:val="60"/>
        </w:rPr>
        <w:t xml:space="preserve">the </w:t>
      </w:r>
      <w:r w:rsidR="004A73FF" w:rsidRPr="127BE8B5">
        <w:rPr>
          <w:rFonts w:asciiTheme="majorHAnsi" w:hAnsiTheme="majorHAnsi" w:cstheme="majorBidi"/>
          <w:sz w:val="60"/>
          <w:szCs w:val="60"/>
        </w:rPr>
        <w:t>Northwest</w:t>
      </w:r>
      <w:r w:rsidRPr="127BE8B5">
        <w:rPr>
          <w:rFonts w:asciiTheme="majorHAnsi" w:hAnsiTheme="majorHAnsi" w:cstheme="majorBidi"/>
          <w:sz w:val="60"/>
          <w:szCs w:val="60"/>
        </w:rPr>
        <w:t xml:space="preserve"> of England (202</w:t>
      </w:r>
      <w:r w:rsidR="004A73FF">
        <w:rPr>
          <w:rFonts w:asciiTheme="majorHAnsi" w:hAnsiTheme="majorHAnsi" w:cstheme="majorBidi"/>
          <w:sz w:val="60"/>
          <w:szCs w:val="60"/>
        </w:rPr>
        <w:t>5</w:t>
      </w:r>
      <w:r w:rsidR="00DC17C5" w:rsidRPr="127BE8B5">
        <w:rPr>
          <w:rFonts w:asciiTheme="majorHAnsi" w:hAnsiTheme="majorHAnsi" w:cstheme="majorBidi"/>
          <w:sz w:val="60"/>
          <w:szCs w:val="60"/>
        </w:rPr>
        <w:t>/</w:t>
      </w:r>
      <w:r w:rsidRPr="127BE8B5">
        <w:rPr>
          <w:rFonts w:asciiTheme="majorHAnsi" w:hAnsiTheme="majorHAnsi" w:cstheme="majorBidi"/>
          <w:sz w:val="60"/>
          <w:szCs w:val="60"/>
        </w:rPr>
        <w:t>2</w:t>
      </w:r>
      <w:r w:rsidR="004A73FF">
        <w:rPr>
          <w:rFonts w:asciiTheme="majorHAnsi" w:hAnsiTheme="majorHAnsi" w:cstheme="majorBidi"/>
          <w:sz w:val="60"/>
          <w:szCs w:val="60"/>
        </w:rPr>
        <w:t>6</w:t>
      </w:r>
      <w:r w:rsidRPr="127BE8B5">
        <w:rPr>
          <w:rFonts w:asciiTheme="majorHAnsi" w:hAnsiTheme="majorHAnsi" w:cstheme="majorBidi"/>
          <w:sz w:val="60"/>
          <w:szCs w:val="60"/>
        </w:rPr>
        <w:t>)</w:t>
      </w:r>
      <w:r w:rsidR="0191D4B0" w:rsidRPr="127BE8B5">
        <w:rPr>
          <w:rFonts w:asciiTheme="majorHAnsi" w:hAnsiTheme="majorHAnsi" w:cstheme="majorBidi"/>
          <w:sz w:val="60"/>
          <w:szCs w:val="60"/>
        </w:rPr>
        <w:t>:</w:t>
      </w:r>
    </w:p>
    <w:p w14:paraId="4DD59CE4" w14:textId="77777777" w:rsidR="001A0C47" w:rsidRPr="00FC31FE" w:rsidRDefault="001A0C47" w:rsidP="127BE8B5">
      <w:pPr>
        <w:pStyle w:val="Reportcovertitle"/>
        <w:rPr>
          <w:rFonts w:asciiTheme="majorHAnsi" w:hAnsiTheme="majorHAnsi" w:cstheme="majorBidi"/>
          <w:i/>
          <w:iCs/>
          <w:sz w:val="60"/>
          <w:szCs w:val="60"/>
        </w:rPr>
      </w:pPr>
    </w:p>
    <w:p w14:paraId="0AE7B29E" w14:textId="496F165F" w:rsidR="0191D4B0" w:rsidRDefault="5D5C0DDC" w:rsidP="127BE8B5">
      <w:pPr>
        <w:pStyle w:val="Introductionparagraphpink"/>
        <w:numPr>
          <w:ilvl w:val="0"/>
          <w:numId w:val="14"/>
        </w:numPr>
        <w:rPr>
          <w:sz w:val="44"/>
          <w:szCs w:val="44"/>
        </w:rPr>
      </w:pPr>
      <w:r w:rsidRPr="22A2BA6B">
        <w:rPr>
          <w:sz w:val="44"/>
          <w:szCs w:val="44"/>
        </w:rPr>
        <w:t xml:space="preserve">Assistant Practitioner or </w:t>
      </w:r>
      <w:r w:rsidR="0191D4B0" w:rsidRPr="22A2BA6B">
        <w:rPr>
          <w:sz w:val="44"/>
          <w:szCs w:val="44"/>
        </w:rPr>
        <w:t>Nurs</w:t>
      </w:r>
      <w:r w:rsidR="47554449" w:rsidRPr="22A2BA6B">
        <w:rPr>
          <w:sz w:val="44"/>
          <w:szCs w:val="44"/>
        </w:rPr>
        <w:t>ing</w:t>
      </w:r>
      <w:r w:rsidR="0191D4B0" w:rsidRPr="22A2BA6B">
        <w:rPr>
          <w:sz w:val="44"/>
          <w:szCs w:val="44"/>
        </w:rPr>
        <w:t xml:space="preserve"> Associ</w:t>
      </w:r>
      <w:r w:rsidR="264180C8" w:rsidRPr="22A2BA6B">
        <w:rPr>
          <w:sz w:val="44"/>
          <w:szCs w:val="44"/>
        </w:rPr>
        <w:t>a</w:t>
      </w:r>
      <w:r w:rsidR="0191D4B0" w:rsidRPr="22A2BA6B">
        <w:rPr>
          <w:sz w:val="44"/>
          <w:szCs w:val="44"/>
        </w:rPr>
        <w:t>te to Registered Nurse</w:t>
      </w:r>
      <w:r w:rsidR="00BC36FC">
        <w:rPr>
          <w:sz w:val="44"/>
          <w:szCs w:val="44"/>
        </w:rPr>
        <w:t xml:space="preserve">: </w:t>
      </w:r>
      <w:r w:rsidR="00F50B1D" w:rsidRPr="22A2BA6B">
        <w:rPr>
          <w:sz w:val="44"/>
          <w:szCs w:val="44"/>
        </w:rPr>
        <w:t>AP</w:t>
      </w:r>
      <w:r w:rsidR="530E686D" w:rsidRPr="22A2BA6B">
        <w:rPr>
          <w:sz w:val="44"/>
          <w:szCs w:val="44"/>
        </w:rPr>
        <w:t>/NA</w:t>
      </w:r>
      <w:r w:rsidR="00F50B1D" w:rsidRPr="22A2BA6B">
        <w:rPr>
          <w:sz w:val="44"/>
          <w:szCs w:val="44"/>
        </w:rPr>
        <w:t xml:space="preserve"> to RN</w:t>
      </w:r>
    </w:p>
    <w:p w14:paraId="1E7D7B0F" w14:textId="0E8E7745" w:rsidR="3BA49BA6" w:rsidRDefault="00BC36FC" w:rsidP="127BE8B5">
      <w:pPr>
        <w:pStyle w:val="Introductionparagraphpink"/>
        <w:numPr>
          <w:ilvl w:val="0"/>
          <w:numId w:val="14"/>
        </w:numPr>
        <w:rPr>
          <w:sz w:val="44"/>
          <w:szCs w:val="44"/>
        </w:rPr>
      </w:pPr>
      <w:r>
        <w:rPr>
          <w:sz w:val="44"/>
          <w:szCs w:val="44"/>
        </w:rPr>
        <w:t>Registered Nurse Degree Apprenticeship (</w:t>
      </w:r>
      <w:r w:rsidR="3BA49BA6" w:rsidRPr="127BE8B5">
        <w:rPr>
          <w:sz w:val="44"/>
          <w:szCs w:val="44"/>
        </w:rPr>
        <w:t>Learning Disability</w:t>
      </w:r>
      <w:r>
        <w:rPr>
          <w:sz w:val="44"/>
          <w:szCs w:val="44"/>
        </w:rPr>
        <w:t>): RNDA (LD)</w:t>
      </w:r>
    </w:p>
    <w:p w14:paraId="1EAA758F" w14:textId="74BAC512" w:rsidR="5CD086B5" w:rsidRPr="00FC31FE" w:rsidRDefault="5CD086B5">
      <w:pPr>
        <w:rPr>
          <w:rFonts w:asciiTheme="majorHAnsi" w:hAnsiTheme="majorHAnsi" w:cstheme="majorHAnsi"/>
        </w:rPr>
      </w:pPr>
    </w:p>
    <w:p w14:paraId="45A576FB" w14:textId="6CF93517" w:rsidR="29385C68" w:rsidRPr="00FC31FE" w:rsidRDefault="29385C68">
      <w:pPr>
        <w:rPr>
          <w:rFonts w:asciiTheme="majorHAnsi" w:hAnsiTheme="majorHAnsi" w:cstheme="majorHAnsi"/>
        </w:rPr>
      </w:pPr>
    </w:p>
    <w:p w14:paraId="41501CBF" w14:textId="2F910227" w:rsidR="4FAC77A4" w:rsidRPr="00FC31FE" w:rsidRDefault="4FAC77A4">
      <w:pPr>
        <w:rPr>
          <w:rFonts w:asciiTheme="majorHAnsi" w:hAnsiTheme="majorHAnsi" w:cstheme="majorHAnsi"/>
        </w:rPr>
      </w:pPr>
    </w:p>
    <w:p w14:paraId="690C5F6B" w14:textId="77777777" w:rsidR="0068530A" w:rsidRPr="00FC31FE" w:rsidRDefault="0068530A">
      <w:pPr>
        <w:rPr>
          <w:rFonts w:asciiTheme="majorHAnsi" w:hAnsiTheme="majorHAnsi" w:cstheme="majorHAnsi"/>
        </w:rPr>
      </w:pPr>
      <w:r w:rsidRPr="00FC31FE">
        <w:rPr>
          <w:rFonts w:asciiTheme="majorHAnsi" w:hAnsiTheme="majorHAnsi" w:cstheme="majorHAnsi"/>
        </w:rPr>
        <w:br w:type="page"/>
      </w:r>
    </w:p>
    <w:p w14:paraId="308E2702" w14:textId="028D4AE1" w:rsidR="00892D3E" w:rsidRPr="00043DAD" w:rsidRDefault="00892D3E" w:rsidP="00043DAD">
      <w:pPr>
        <w:pStyle w:val="ListParagraph"/>
        <w:numPr>
          <w:ilvl w:val="0"/>
          <w:numId w:val="20"/>
        </w:numPr>
        <w:rPr>
          <w:rFonts w:asciiTheme="majorHAnsi" w:eastAsia="Arial" w:hAnsiTheme="majorHAnsi" w:cstheme="majorHAnsi"/>
          <w:b/>
          <w:bCs/>
          <w:color w:val="365F91" w:themeColor="accent1" w:themeShade="BF"/>
          <w:sz w:val="28"/>
          <w:szCs w:val="28"/>
          <w:lang w:val="en-US"/>
        </w:rPr>
      </w:pPr>
      <w:r w:rsidRPr="00043DAD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lastRenderedPageBreak/>
        <w:t>Introduction</w:t>
      </w:r>
    </w:p>
    <w:p w14:paraId="2F24F89D" w14:textId="6E1AEDE9" w:rsidR="378B9FC8" w:rsidRPr="00FC31FE" w:rsidRDefault="378B9FC8" w:rsidP="378B9FC8">
      <w:pP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</w:p>
    <w:p w14:paraId="2DD150DA" w14:textId="6512A7F5" w:rsidR="295B1B25" w:rsidRPr="004A73FF" w:rsidRDefault="00E6059D" w:rsidP="004A73FF">
      <w:pPr>
        <w:rPr>
          <w:rFonts w:asciiTheme="majorHAnsi" w:eastAsia="Arial" w:hAnsiTheme="majorHAnsi" w:cstheme="majorBidi"/>
          <w:color w:val="000000" w:themeColor="text1"/>
          <w:lang w:val="en-US"/>
        </w:rPr>
      </w:pPr>
      <w:r w:rsidRPr="004A73FF">
        <w:rPr>
          <w:rFonts w:asciiTheme="majorHAnsi" w:eastAsia="Arial" w:hAnsiTheme="majorHAnsi" w:cstheme="majorBidi"/>
        </w:rPr>
        <w:t xml:space="preserve">The Workforce, Training &amp; Education Directorate of NHS England </w:t>
      </w:r>
      <w:r w:rsidR="295B1B25" w:rsidRPr="004A73FF">
        <w:rPr>
          <w:rFonts w:asciiTheme="majorHAnsi" w:eastAsia="Arial" w:hAnsiTheme="majorHAnsi" w:cstheme="majorBidi"/>
        </w:rPr>
        <w:t xml:space="preserve">in the </w:t>
      </w:r>
      <w:r w:rsidR="004A73FF" w:rsidRPr="004A73FF">
        <w:rPr>
          <w:rFonts w:asciiTheme="majorHAnsi" w:eastAsia="Arial" w:hAnsiTheme="majorHAnsi" w:cstheme="majorBidi"/>
        </w:rPr>
        <w:t>Northwest</w:t>
      </w:r>
      <w:r w:rsidR="295B1B25" w:rsidRPr="004A73FF">
        <w:rPr>
          <w:rFonts w:asciiTheme="majorHAnsi" w:eastAsia="Arial" w:hAnsiTheme="majorHAnsi" w:cstheme="majorBidi"/>
        </w:rPr>
        <w:t xml:space="preserve"> will again be supporting growth</w:t>
      </w:r>
      <w:r w:rsidR="004909C9">
        <w:rPr>
          <w:rFonts w:asciiTheme="majorHAnsi" w:eastAsia="Arial" w:hAnsiTheme="majorHAnsi" w:cstheme="majorBidi"/>
        </w:rPr>
        <w:t xml:space="preserve"> of</w:t>
      </w:r>
      <w:r w:rsidR="295B1B25" w:rsidRPr="004A73FF">
        <w:rPr>
          <w:rFonts w:asciiTheme="majorHAnsi" w:eastAsia="Arial" w:hAnsiTheme="majorHAnsi" w:cstheme="majorBidi"/>
        </w:rPr>
        <w:t xml:space="preserve"> </w:t>
      </w:r>
      <w:r w:rsidR="1762D161" w:rsidRPr="004A73FF">
        <w:rPr>
          <w:rFonts w:asciiTheme="majorHAnsi" w:eastAsia="Arial" w:hAnsiTheme="majorHAnsi" w:cstheme="majorBidi"/>
        </w:rPr>
        <w:t xml:space="preserve">the nursing </w:t>
      </w:r>
      <w:r w:rsidR="295B1B25" w:rsidRPr="004A73FF">
        <w:rPr>
          <w:rFonts w:asciiTheme="majorHAnsi" w:eastAsia="Arial" w:hAnsiTheme="majorHAnsi" w:cstheme="majorBidi"/>
        </w:rPr>
        <w:t xml:space="preserve">workforce with </w:t>
      </w:r>
      <w:r w:rsidR="00D947D9" w:rsidRPr="004A73FF">
        <w:rPr>
          <w:rFonts w:asciiTheme="majorHAnsi" w:eastAsia="Arial" w:hAnsiTheme="majorHAnsi" w:cstheme="majorBidi"/>
        </w:rPr>
        <w:t>a training grant</w:t>
      </w:r>
      <w:r w:rsidR="00DB2F59" w:rsidRPr="004A73FF">
        <w:rPr>
          <w:rFonts w:asciiTheme="majorHAnsi" w:eastAsia="Arial" w:hAnsiTheme="majorHAnsi" w:cstheme="majorBidi"/>
        </w:rPr>
        <w:t xml:space="preserve">. </w:t>
      </w:r>
    </w:p>
    <w:p w14:paraId="48AC9B7B" w14:textId="77777777" w:rsidR="004A73FF" w:rsidRDefault="004A73FF" w:rsidP="004A73FF">
      <w:pPr>
        <w:rPr>
          <w:rFonts w:asciiTheme="majorHAnsi" w:eastAsia="Arial" w:hAnsiTheme="majorHAnsi" w:cstheme="majorBidi"/>
        </w:rPr>
      </w:pPr>
    </w:p>
    <w:p w14:paraId="786BB134" w14:textId="642DB604" w:rsidR="00DB2F59" w:rsidRPr="004A73FF" w:rsidRDefault="00DB2F59" w:rsidP="004A73FF">
      <w:pPr>
        <w:rPr>
          <w:rFonts w:asciiTheme="majorHAnsi" w:eastAsia="Arial" w:hAnsiTheme="majorHAnsi" w:cstheme="majorBidi"/>
          <w:color w:val="000000" w:themeColor="text1"/>
          <w:lang w:val="en-US"/>
        </w:rPr>
      </w:pPr>
      <w:r w:rsidRPr="004A73FF">
        <w:rPr>
          <w:rFonts w:asciiTheme="majorHAnsi" w:eastAsia="Arial" w:hAnsiTheme="majorHAnsi" w:cstheme="majorBidi"/>
        </w:rPr>
        <w:t>All health and care employer</w:t>
      </w:r>
      <w:r w:rsidR="1727B877" w:rsidRPr="004A73FF">
        <w:rPr>
          <w:rFonts w:asciiTheme="majorHAnsi" w:eastAsia="Arial" w:hAnsiTheme="majorHAnsi" w:cstheme="majorBidi"/>
        </w:rPr>
        <w:t xml:space="preserve">s </w:t>
      </w:r>
      <w:r w:rsidRPr="004A73FF">
        <w:rPr>
          <w:rFonts w:asciiTheme="majorHAnsi" w:eastAsia="Arial" w:hAnsiTheme="majorHAnsi" w:cstheme="majorBidi"/>
        </w:rPr>
        <w:t>in the Northwest are eligible to apply via the E</w:t>
      </w:r>
      <w:r w:rsidR="003C3F8D" w:rsidRPr="004A73FF">
        <w:rPr>
          <w:rFonts w:asciiTheme="majorHAnsi" w:eastAsia="Arial" w:hAnsiTheme="majorHAnsi" w:cstheme="majorBidi"/>
        </w:rPr>
        <w:t>xpressions of Interest (EOI</w:t>
      </w:r>
      <w:r w:rsidR="35709B27" w:rsidRPr="004A73FF">
        <w:rPr>
          <w:rFonts w:asciiTheme="majorHAnsi" w:eastAsia="Arial" w:hAnsiTheme="majorHAnsi" w:cstheme="majorBidi"/>
        </w:rPr>
        <w:t>)</w:t>
      </w:r>
      <w:r w:rsidR="003C3F8D" w:rsidRPr="004A73FF">
        <w:rPr>
          <w:rFonts w:asciiTheme="majorHAnsi" w:eastAsia="Arial" w:hAnsiTheme="majorHAnsi" w:cstheme="majorBidi"/>
        </w:rPr>
        <w:t xml:space="preserve"> process. </w:t>
      </w:r>
    </w:p>
    <w:p w14:paraId="5E5535C4" w14:textId="77777777" w:rsidR="00043DAD" w:rsidRDefault="00043DAD" w:rsidP="00043DAD">
      <w:pPr>
        <w:rPr>
          <w:rFonts w:asciiTheme="majorHAnsi" w:eastAsia="Arial" w:hAnsiTheme="majorHAnsi" w:cstheme="majorHAnsi"/>
          <w:color w:val="000000" w:themeColor="text1"/>
        </w:rPr>
      </w:pPr>
    </w:p>
    <w:p w14:paraId="2A688591" w14:textId="6CD43F8C" w:rsidR="002B3EA4" w:rsidRPr="00043DAD" w:rsidRDefault="00D43829" w:rsidP="00043DAD">
      <w:pPr>
        <w:pStyle w:val="ListParagraph"/>
        <w:numPr>
          <w:ilvl w:val="0"/>
          <w:numId w:val="20"/>
        </w:numPr>
        <w:rPr>
          <w:rFonts w:asciiTheme="majorHAnsi" w:eastAsia="Arial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043DAD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 xml:space="preserve">Funding </w:t>
      </w:r>
      <w:r w:rsidR="003C3F8D" w:rsidRPr="00043DAD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overview</w:t>
      </w:r>
    </w:p>
    <w:p w14:paraId="55760B4F" w14:textId="77777777" w:rsidR="001C4CD7" w:rsidRPr="00FC31FE" w:rsidRDefault="001C4CD7" w:rsidP="001C4CD7">
      <w:pPr>
        <w:rPr>
          <w:rFonts w:asciiTheme="majorHAnsi" w:eastAsia="Arial" w:hAnsiTheme="majorHAnsi" w:cstheme="majorHAnsi"/>
        </w:rPr>
      </w:pPr>
    </w:p>
    <w:p w14:paraId="33304B08" w14:textId="77777777" w:rsidR="00C562F0" w:rsidRPr="00C562F0" w:rsidRDefault="00C562F0" w:rsidP="004A73FF">
      <w:pPr>
        <w:pStyle w:val="Introductionparagraphpink"/>
        <w:rPr>
          <w:rFonts w:eastAsia="Arial"/>
        </w:rPr>
      </w:pPr>
      <w:r>
        <w:t>Funding payable</w:t>
      </w:r>
    </w:p>
    <w:p w14:paraId="19F73A0F" w14:textId="1762CE03" w:rsidR="2D394760" w:rsidRDefault="2D394760" w:rsidP="2D394760">
      <w:pPr>
        <w:pStyle w:val="Introductionparagraphpink"/>
        <w:ind w:left="720"/>
        <w:rPr>
          <w:rFonts w:eastAsia="Arial"/>
        </w:rPr>
      </w:pPr>
    </w:p>
    <w:p w14:paraId="70460BFC" w14:textId="467A0F0F" w:rsidR="0075670D" w:rsidRPr="004A73FF" w:rsidRDefault="00E90EB1" w:rsidP="004A73FF">
      <w:pPr>
        <w:rPr>
          <w:rFonts w:asciiTheme="majorHAnsi" w:eastAsia="Arial" w:hAnsiTheme="majorHAnsi" w:cstheme="majorBidi"/>
        </w:rPr>
      </w:pPr>
      <w:r w:rsidRPr="004A73FF">
        <w:rPr>
          <w:rFonts w:asciiTheme="majorHAnsi" w:hAnsiTheme="majorHAnsi" w:cstheme="majorBidi"/>
        </w:rPr>
        <w:t>Maximum total f</w:t>
      </w:r>
      <w:r w:rsidR="003C3F8D" w:rsidRPr="004A73FF">
        <w:rPr>
          <w:rFonts w:asciiTheme="majorHAnsi" w:hAnsiTheme="majorHAnsi" w:cstheme="majorBidi"/>
        </w:rPr>
        <w:t xml:space="preserve">unding payable to the employing organisation </w:t>
      </w:r>
      <w:r w:rsidRPr="004A73FF">
        <w:rPr>
          <w:rFonts w:asciiTheme="majorHAnsi" w:hAnsiTheme="majorHAnsi" w:cstheme="majorBidi"/>
        </w:rPr>
        <w:t>to support learne</w:t>
      </w:r>
      <w:r w:rsidR="2C9A9DE9" w:rsidRPr="004A73FF">
        <w:rPr>
          <w:rFonts w:asciiTheme="majorHAnsi" w:hAnsiTheme="majorHAnsi" w:cstheme="majorBidi"/>
        </w:rPr>
        <w:t>r</w:t>
      </w:r>
      <w:r w:rsidRPr="004A73FF">
        <w:rPr>
          <w:rFonts w:asciiTheme="majorHAnsi" w:hAnsiTheme="majorHAnsi" w:cstheme="majorBidi"/>
        </w:rPr>
        <w:t>s to undertake the programme</w:t>
      </w:r>
      <w:r w:rsidR="005850F0" w:rsidRPr="004A73FF">
        <w:rPr>
          <w:rFonts w:asciiTheme="majorHAnsi" w:hAnsiTheme="majorHAnsi" w:cstheme="majorBidi"/>
        </w:rPr>
        <w:t xml:space="preserve"> </w:t>
      </w:r>
      <w:r w:rsidR="6DAF3529" w:rsidRPr="004A73FF">
        <w:rPr>
          <w:rFonts w:asciiTheme="majorHAnsi" w:hAnsiTheme="majorHAnsi" w:cstheme="majorBidi"/>
        </w:rPr>
        <w:t xml:space="preserve">and </w:t>
      </w:r>
      <w:r w:rsidR="005850F0" w:rsidRPr="004A73FF">
        <w:rPr>
          <w:rFonts w:asciiTheme="majorHAnsi" w:hAnsiTheme="majorHAnsi" w:cstheme="majorBidi"/>
        </w:rPr>
        <w:t>maximum duration</w:t>
      </w:r>
      <w:r w:rsidR="5BCDD989" w:rsidRPr="004A73FF">
        <w:rPr>
          <w:rFonts w:asciiTheme="majorHAnsi" w:hAnsiTheme="majorHAnsi" w:cstheme="majorBidi"/>
        </w:rPr>
        <w:t xml:space="preserve"> of programme and monthly payments can be found below.</w:t>
      </w:r>
    </w:p>
    <w:p w14:paraId="32B3D44B" w14:textId="3D28F9AE" w:rsidR="2D394760" w:rsidRDefault="2D394760" w:rsidP="2D394760">
      <w:pPr>
        <w:ind w:left="1620"/>
        <w:rPr>
          <w:rFonts w:asciiTheme="majorHAnsi" w:eastAsia="Arial" w:hAnsiTheme="majorHAnsi" w:cstheme="majorBidi"/>
        </w:rPr>
      </w:pPr>
    </w:p>
    <w:tbl>
      <w:tblPr>
        <w:tblStyle w:val="TableGrid"/>
        <w:tblW w:w="8970" w:type="dxa"/>
        <w:tblInd w:w="1224" w:type="dxa"/>
        <w:tblLayout w:type="fixed"/>
        <w:tblLook w:val="06A0" w:firstRow="1" w:lastRow="0" w:firstColumn="1" w:lastColumn="0" w:noHBand="1" w:noVBand="1"/>
      </w:tblPr>
      <w:tblGrid>
        <w:gridCol w:w="3450"/>
        <w:gridCol w:w="1710"/>
        <w:gridCol w:w="1605"/>
        <w:gridCol w:w="2205"/>
      </w:tblGrid>
      <w:tr w:rsidR="00E31B43" w14:paraId="1C2156FF" w14:textId="77777777" w:rsidTr="54AC6C6D">
        <w:trPr>
          <w:trHeight w:val="300"/>
        </w:trPr>
        <w:tc>
          <w:tcPr>
            <w:tcW w:w="3450" w:type="dxa"/>
          </w:tcPr>
          <w:p w14:paraId="7FA4203B" w14:textId="77777777" w:rsidR="00E31B43" w:rsidRDefault="00E31B43" w:rsidP="0068678D">
            <w:pPr>
              <w:rPr>
                <w:rFonts w:asciiTheme="majorHAnsi" w:eastAsia="Arial" w:hAnsiTheme="majorHAnsi" w:cstheme="majorBidi"/>
              </w:rPr>
            </w:pPr>
          </w:p>
        </w:tc>
        <w:tc>
          <w:tcPr>
            <w:tcW w:w="1710" w:type="dxa"/>
          </w:tcPr>
          <w:p w14:paraId="56756128" w14:textId="0DF9399A" w:rsidR="00E31B43" w:rsidRDefault="16BDB9C0" w:rsidP="2D394760">
            <w:pPr>
              <w:rPr>
                <w:rFonts w:asciiTheme="majorHAnsi" w:eastAsia="Arial" w:hAnsiTheme="majorHAnsi" w:cstheme="majorBidi"/>
              </w:rPr>
            </w:pPr>
            <w:r w:rsidRPr="2D394760">
              <w:rPr>
                <w:rFonts w:asciiTheme="majorHAnsi" w:eastAsia="Arial" w:hAnsiTheme="majorHAnsi" w:cstheme="majorBidi"/>
              </w:rPr>
              <w:t>Yearly funding</w:t>
            </w:r>
            <w:r w:rsidR="00E31B43" w:rsidRPr="2D394760">
              <w:rPr>
                <w:rFonts w:asciiTheme="majorHAnsi" w:eastAsia="Arial" w:hAnsiTheme="majorHAnsi" w:cstheme="majorBidi"/>
              </w:rPr>
              <w:t xml:space="preserve"> (£)</w:t>
            </w:r>
          </w:p>
        </w:tc>
        <w:tc>
          <w:tcPr>
            <w:tcW w:w="1605" w:type="dxa"/>
          </w:tcPr>
          <w:p w14:paraId="701D20C2" w14:textId="77777777" w:rsidR="00E31B43" w:rsidRDefault="00E31B43" w:rsidP="0068678D">
            <w:pPr>
              <w:rPr>
                <w:rFonts w:asciiTheme="majorHAnsi" w:eastAsia="Arial" w:hAnsiTheme="majorHAnsi" w:cstheme="majorBidi"/>
              </w:rPr>
            </w:pPr>
            <w:r w:rsidRPr="127BE8B5">
              <w:rPr>
                <w:rFonts w:asciiTheme="majorHAnsi" w:eastAsia="Arial" w:hAnsiTheme="majorHAnsi" w:cstheme="majorBidi"/>
              </w:rPr>
              <w:t>Maximum duration (months)</w:t>
            </w:r>
          </w:p>
        </w:tc>
        <w:tc>
          <w:tcPr>
            <w:tcW w:w="2205" w:type="dxa"/>
          </w:tcPr>
          <w:p w14:paraId="287E9B87" w14:textId="08E077F8" w:rsidR="00E31B43" w:rsidRDefault="2D48C887" w:rsidP="07EC2ACF">
            <w:pPr>
              <w:rPr>
                <w:rFonts w:asciiTheme="majorHAnsi" w:eastAsia="Arial" w:hAnsiTheme="majorHAnsi" w:cstheme="majorBidi"/>
              </w:rPr>
            </w:pPr>
            <w:r w:rsidRPr="07EC2ACF">
              <w:rPr>
                <w:rFonts w:asciiTheme="majorHAnsi" w:eastAsia="Arial" w:hAnsiTheme="majorHAnsi" w:cstheme="majorBidi"/>
              </w:rPr>
              <w:t>Monthly</w:t>
            </w:r>
            <w:r w:rsidR="032A6CB3" w:rsidRPr="07EC2ACF">
              <w:rPr>
                <w:rFonts w:asciiTheme="majorHAnsi" w:eastAsia="Arial" w:hAnsiTheme="majorHAnsi" w:cstheme="majorBidi"/>
              </w:rPr>
              <w:t xml:space="preserve"> equivalent</w:t>
            </w:r>
            <w:r w:rsidRPr="07EC2ACF">
              <w:rPr>
                <w:rFonts w:asciiTheme="majorHAnsi" w:eastAsia="Arial" w:hAnsiTheme="majorHAnsi" w:cstheme="majorBidi"/>
              </w:rPr>
              <w:t xml:space="preserve"> payment</w:t>
            </w:r>
          </w:p>
        </w:tc>
      </w:tr>
      <w:tr w:rsidR="54AC6C6D" w14:paraId="2648935C" w14:textId="77777777" w:rsidTr="54AC6C6D">
        <w:trPr>
          <w:trHeight w:val="300"/>
        </w:trPr>
        <w:tc>
          <w:tcPr>
            <w:tcW w:w="3450" w:type="dxa"/>
          </w:tcPr>
          <w:p w14:paraId="1F7FE1EC" w14:textId="5EC0C329" w:rsidR="54AC6C6D" w:rsidRDefault="54AC6C6D" w:rsidP="54AC6C6D">
            <w:pPr>
              <w:rPr>
                <w:rFonts w:asciiTheme="majorHAnsi" w:eastAsia="Arial" w:hAnsiTheme="majorHAnsi" w:cstheme="majorBidi"/>
              </w:rPr>
            </w:pPr>
            <w:r w:rsidRPr="54AC6C6D">
              <w:rPr>
                <w:rFonts w:asciiTheme="majorHAnsi" w:eastAsia="Arial" w:hAnsiTheme="majorHAnsi" w:cstheme="majorBidi"/>
              </w:rPr>
              <w:t>NA</w:t>
            </w:r>
            <w:r w:rsidR="6D21194C" w:rsidRPr="54AC6C6D">
              <w:rPr>
                <w:rFonts w:asciiTheme="majorHAnsi" w:eastAsia="Arial" w:hAnsiTheme="majorHAnsi" w:cstheme="majorBidi"/>
              </w:rPr>
              <w:t>/</w:t>
            </w:r>
            <w:r w:rsidRPr="54AC6C6D">
              <w:rPr>
                <w:rFonts w:asciiTheme="majorHAnsi" w:eastAsia="Arial" w:hAnsiTheme="majorHAnsi" w:cstheme="majorBidi"/>
              </w:rPr>
              <w:t>AP to RN</w:t>
            </w:r>
          </w:p>
        </w:tc>
        <w:tc>
          <w:tcPr>
            <w:tcW w:w="1710" w:type="dxa"/>
          </w:tcPr>
          <w:p w14:paraId="0B131D95" w14:textId="0CA8139B" w:rsidR="54AC6C6D" w:rsidRDefault="000544B4" w:rsidP="54AC6C6D">
            <w:pPr>
              <w:rPr>
                <w:rFonts w:asciiTheme="majorHAnsi" w:eastAsia="Arial" w:hAnsiTheme="majorHAnsi" w:cstheme="majorBidi"/>
              </w:rPr>
            </w:pPr>
            <w:r>
              <w:rPr>
                <w:rFonts w:asciiTheme="majorHAnsi" w:eastAsia="Arial" w:hAnsiTheme="majorHAnsi" w:cstheme="majorBidi"/>
              </w:rPr>
              <w:t>£8808</w:t>
            </w:r>
          </w:p>
        </w:tc>
        <w:tc>
          <w:tcPr>
            <w:tcW w:w="1605" w:type="dxa"/>
          </w:tcPr>
          <w:p w14:paraId="5EF3FE5E" w14:textId="43473AF6" w:rsidR="54AC6C6D" w:rsidRDefault="54AC6C6D" w:rsidP="54AC6C6D">
            <w:pPr>
              <w:rPr>
                <w:rFonts w:asciiTheme="majorHAnsi" w:eastAsia="Arial" w:hAnsiTheme="majorHAnsi" w:cstheme="majorBidi"/>
              </w:rPr>
            </w:pPr>
            <w:r w:rsidRPr="54AC6C6D">
              <w:rPr>
                <w:rFonts w:asciiTheme="majorHAnsi" w:eastAsia="Arial" w:hAnsiTheme="majorHAnsi" w:cstheme="majorBidi"/>
              </w:rPr>
              <w:t>24</w:t>
            </w:r>
          </w:p>
        </w:tc>
        <w:tc>
          <w:tcPr>
            <w:tcW w:w="2205" w:type="dxa"/>
          </w:tcPr>
          <w:p w14:paraId="3EBB9DF8" w14:textId="5A882D1E" w:rsidR="54AC6C6D" w:rsidRDefault="002C6236" w:rsidP="54AC6C6D">
            <w:pPr>
              <w:rPr>
                <w:rFonts w:asciiTheme="majorHAnsi" w:eastAsia="Arial" w:hAnsiTheme="majorHAnsi" w:cstheme="majorBidi"/>
              </w:rPr>
            </w:pPr>
            <w:r>
              <w:rPr>
                <w:rFonts w:asciiTheme="majorHAnsi" w:eastAsia="Arial" w:hAnsiTheme="majorHAnsi" w:cstheme="majorBidi"/>
              </w:rPr>
              <w:t>£734</w:t>
            </w:r>
          </w:p>
        </w:tc>
      </w:tr>
      <w:tr w:rsidR="00E31B43" w14:paraId="69C5CDE7" w14:textId="77777777" w:rsidTr="54AC6C6D">
        <w:trPr>
          <w:trHeight w:val="300"/>
        </w:trPr>
        <w:tc>
          <w:tcPr>
            <w:tcW w:w="3450" w:type="dxa"/>
          </w:tcPr>
          <w:p w14:paraId="0EC04673" w14:textId="31E365DD" w:rsidR="00E31B43" w:rsidRDefault="00E31B43" w:rsidP="0068678D">
            <w:pPr>
              <w:rPr>
                <w:rFonts w:asciiTheme="majorHAnsi" w:eastAsia="Arial" w:hAnsiTheme="majorHAnsi" w:cstheme="majorBidi"/>
              </w:rPr>
            </w:pPr>
            <w:r w:rsidRPr="54AC6C6D">
              <w:rPr>
                <w:rFonts w:asciiTheme="majorHAnsi" w:eastAsia="Arial" w:hAnsiTheme="majorHAnsi" w:cstheme="majorBidi"/>
              </w:rPr>
              <w:t>L</w:t>
            </w:r>
            <w:r w:rsidR="4CE33D99" w:rsidRPr="54AC6C6D">
              <w:rPr>
                <w:rFonts w:asciiTheme="majorHAnsi" w:eastAsia="Arial" w:hAnsiTheme="majorHAnsi" w:cstheme="majorBidi"/>
              </w:rPr>
              <w:t xml:space="preserve">earning </w:t>
            </w:r>
            <w:r w:rsidRPr="54AC6C6D">
              <w:rPr>
                <w:rFonts w:asciiTheme="majorHAnsi" w:eastAsia="Arial" w:hAnsiTheme="majorHAnsi" w:cstheme="majorBidi"/>
              </w:rPr>
              <w:t>D</w:t>
            </w:r>
            <w:r w:rsidR="6DE1FE4A" w:rsidRPr="54AC6C6D">
              <w:rPr>
                <w:rFonts w:asciiTheme="majorHAnsi" w:eastAsia="Arial" w:hAnsiTheme="majorHAnsi" w:cstheme="majorBidi"/>
              </w:rPr>
              <w:t>isability</w:t>
            </w:r>
            <w:r w:rsidRPr="54AC6C6D">
              <w:rPr>
                <w:rFonts w:asciiTheme="majorHAnsi" w:eastAsia="Arial" w:hAnsiTheme="majorHAnsi" w:cstheme="majorBidi"/>
              </w:rPr>
              <w:t xml:space="preserve"> RN</w:t>
            </w:r>
            <w:r w:rsidR="004A73FF">
              <w:rPr>
                <w:rFonts w:asciiTheme="majorHAnsi" w:eastAsia="Arial" w:hAnsiTheme="majorHAnsi" w:cstheme="majorBidi"/>
              </w:rPr>
              <w:t>DA</w:t>
            </w:r>
          </w:p>
        </w:tc>
        <w:tc>
          <w:tcPr>
            <w:tcW w:w="1710" w:type="dxa"/>
          </w:tcPr>
          <w:p w14:paraId="015B5610" w14:textId="17A5B929" w:rsidR="00E31B43" w:rsidRDefault="000544B4" w:rsidP="54AC6C6D">
            <w:pPr>
              <w:spacing w:line="259" w:lineRule="auto"/>
              <w:rPr>
                <w:rFonts w:asciiTheme="majorHAnsi" w:eastAsia="Arial" w:hAnsiTheme="majorHAnsi" w:cstheme="majorBidi"/>
              </w:rPr>
            </w:pPr>
            <w:r>
              <w:rPr>
                <w:rFonts w:asciiTheme="majorHAnsi" w:eastAsia="Arial" w:hAnsiTheme="majorHAnsi" w:cstheme="majorBidi"/>
              </w:rPr>
              <w:t>£8808</w:t>
            </w:r>
          </w:p>
        </w:tc>
        <w:tc>
          <w:tcPr>
            <w:tcW w:w="1605" w:type="dxa"/>
          </w:tcPr>
          <w:p w14:paraId="280164B4" w14:textId="37C0CFED" w:rsidR="00E31B43" w:rsidRDefault="65523293" w:rsidP="2D394760">
            <w:pPr>
              <w:rPr>
                <w:rFonts w:asciiTheme="majorHAnsi" w:eastAsia="Arial" w:hAnsiTheme="majorHAnsi" w:cstheme="majorBidi"/>
              </w:rPr>
            </w:pPr>
            <w:r w:rsidRPr="2D394760">
              <w:rPr>
                <w:rFonts w:asciiTheme="majorHAnsi" w:eastAsia="Arial" w:hAnsiTheme="majorHAnsi" w:cstheme="majorBidi"/>
              </w:rPr>
              <w:t>48</w:t>
            </w:r>
          </w:p>
        </w:tc>
        <w:tc>
          <w:tcPr>
            <w:tcW w:w="2205" w:type="dxa"/>
          </w:tcPr>
          <w:p w14:paraId="58810C68" w14:textId="4FCE76D5" w:rsidR="00E31B43" w:rsidRDefault="002C6236" w:rsidP="2D394760">
            <w:pPr>
              <w:rPr>
                <w:rFonts w:asciiTheme="majorHAnsi" w:eastAsia="Arial" w:hAnsiTheme="majorHAnsi" w:cstheme="majorBidi"/>
              </w:rPr>
            </w:pPr>
            <w:r>
              <w:rPr>
                <w:rFonts w:asciiTheme="majorHAnsi" w:eastAsia="Arial" w:hAnsiTheme="majorHAnsi" w:cstheme="majorBidi"/>
              </w:rPr>
              <w:t>£</w:t>
            </w:r>
            <w:r w:rsidR="00D83453">
              <w:rPr>
                <w:rFonts w:asciiTheme="majorHAnsi" w:eastAsia="Arial" w:hAnsiTheme="majorHAnsi" w:cstheme="majorBidi"/>
              </w:rPr>
              <w:t>734</w:t>
            </w:r>
          </w:p>
        </w:tc>
      </w:tr>
    </w:tbl>
    <w:p w14:paraId="590CE43D" w14:textId="10DEB7EF" w:rsidR="2D394760" w:rsidRDefault="2D394760" w:rsidP="2D394760">
      <w:pPr>
        <w:ind w:left="1620"/>
        <w:rPr>
          <w:rFonts w:asciiTheme="majorHAnsi" w:eastAsia="Arial" w:hAnsiTheme="majorHAnsi" w:cstheme="majorBidi"/>
        </w:rPr>
      </w:pPr>
    </w:p>
    <w:p w14:paraId="73DD813D" w14:textId="06BA944A" w:rsidR="004A73FF" w:rsidRPr="004A73FF" w:rsidRDefault="00043DAD" w:rsidP="004A73FF">
      <w:pPr>
        <w:pStyle w:val="ListParagraph"/>
        <w:numPr>
          <w:ilvl w:val="0"/>
          <w:numId w:val="23"/>
        </w:numPr>
        <w:rPr>
          <w:rFonts w:asciiTheme="majorHAnsi" w:eastAsia="Arial" w:hAnsiTheme="majorHAnsi" w:cstheme="majorBidi"/>
        </w:rPr>
      </w:pPr>
      <w:r w:rsidRPr="004A73FF">
        <w:rPr>
          <w:rFonts w:asciiTheme="majorHAnsi" w:hAnsiTheme="majorHAnsi" w:cstheme="majorBidi"/>
        </w:rPr>
        <w:t xml:space="preserve">Funding is paid at above </w:t>
      </w:r>
      <w:r w:rsidR="004909C9">
        <w:rPr>
          <w:rFonts w:asciiTheme="majorHAnsi" w:hAnsiTheme="majorHAnsi" w:cstheme="majorBidi"/>
        </w:rPr>
        <w:t xml:space="preserve">monthly </w:t>
      </w:r>
      <w:r w:rsidRPr="004A73FF">
        <w:rPr>
          <w:rFonts w:asciiTheme="majorHAnsi" w:hAnsiTheme="majorHAnsi" w:cstheme="majorBidi"/>
        </w:rPr>
        <w:t xml:space="preserve">rate regardless of length of programme. </w:t>
      </w:r>
    </w:p>
    <w:p w14:paraId="095BC754" w14:textId="77777777" w:rsidR="004A73FF" w:rsidRDefault="00043DAD" w:rsidP="004A73FF">
      <w:pPr>
        <w:pStyle w:val="ListParagraph"/>
        <w:numPr>
          <w:ilvl w:val="0"/>
          <w:numId w:val="23"/>
        </w:numPr>
        <w:rPr>
          <w:rFonts w:asciiTheme="majorHAnsi" w:eastAsia="Arial" w:hAnsiTheme="majorHAnsi" w:cstheme="majorBidi"/>
        </w:rPr>
      </w:pPr>
      <w:r w:rsidRPr="004A73FF">
        <w:rPr>
          <w:rFonts w:asciiTheme="majorHAnsi" w:eastAsia="Arial" w:hAnsiTheme="majorHAnsi" w:cstheme="majorBidi"/>
        </w:rPr>
        <w:t xml:space="preserve">The funding cited above is for the duration of the programme (up to the maximum programme length cited). </w:t>
      </w:r>
    </w:p>
    <w:p w14:paraId="18060E77" w14:textId="44A4E1A8" w:rsidR="004A73FF" w:rsidRDefault="00043DAD" w:rsidP="004A73FF">
      <w:pPr>
        <w:pStyle w:val="ListParagraph"/>
        <w:numPr>
          <w:ilvl w:val="0"/>
          <w:numId w:val="23"/>
        </w:numPr>
        <w:rPr>
          <w:rFonts w:asciiTheme="majorHAnsi" w:eastAsia="Arial" w:hAnsiTheme="majorHAnsi" w:cstheme="majorBidi"/>
        </w:rPr>
      </w:pPr>
      <w:r w:rsidRPr="004A73FF">
        <w:rPr>
          <w:rFonts w:asciiTheme="majorHAnsi" w:eastAsia="Arial" w:hAnsiTheme="majorHAnsi" w:cstheme="majorBidi"/>
        </w:rPr>
        <w:t xml:space="preserve">Funding will be paid via the Education </w:t>
      </w:r>
      <w:r w:rsidR="004A73FF">
        <w:rPr>
          <w:rFonts w:asciiTheme="majorHAnsi" w:eastAsia="Arial" w:hAnsiTheme="majorHAnsi" w:cstheme="majorBidi"/>
        </w:rPr>
        <w:t xml:space="preserve">Funding Agreement Schedule </w:t>
      </w:r>
      <w:r w:rsidRPr="004A73FF">
        <w:rPr>
          <w:rFonts w:asciiTheme="majorHAnsi" w:eastAsia="Arial" w:hAnsiTheme="majorHAnsi" w:cstheme="majorBidi"/>
        </w:rPr>
        <w:t>to Trusts or by invoice</w:t>
      </w:r>
      <w:r w:rsidR="004A73FF">
        <w:rPr>
          <w:rFonts w:asciiTheme="majorHAnsi" w:eastAsia="Arial" w:hAnsiTheme="majorHAnsi" w:cstheme="majorBidi"/>
        </w:rPr>
        <w:t xml:space="preserve"> (3 times per year)</w:t>
      </w:r>
      <w:r w:rsidRPr="004A73FF">
        <w:rPr>
          <w:rFonts w:asciiTheme="majorHAnsi" w:eastAsia="Arial" w:hAnsiTheme="majorHAnsi" w:cstheme="majorBidi"/>
        </w:rPr>
        <w:t xml:space="preserve"> for </w:t>
      </w:r>
      <w:r w:rsidR="24C57E95" w:rsidRPr="004A73FF">
        <w:rPr>
          <w:rFonts w:asciiTheme="majorHAnsi" w:eastAsia="Arial" w:hAnsiTheme="majorHAnsi" w:cstheme="majorBidi"/>
        </w:rPr>
        <w:t>primary and social care, private, Independent and voluntary organisations</w:t>
      </w:r>
      <w:r w:rsidRPr="004A73FF">
        <w:rPr>
          <w:rFonts w:asciiTheme="majorHAnsi" w:eastAsia="Arial" w:hAnsiTheme="majorHAnsi" w:cstheme="majorBidi"/>
        </w:rPr>
        <w:t xml:space="preserve">. </w:t>
      </w:r>
    </w:p>
    <w:p w14:paraId="105839CD" w14:textId="1A30708D" w:rsidR="00043DAD" w:rsidRPr="004A73FF" w:rsidRDefault="00043DAD" w:rsidP="004A73FF">
      <w:pPr>
        <w:pStyle w:val="ListParagraph"/>
        <w:numPr>
          <w:ilvl w:val="0"/>
          <w:numId w:val="23"/>
        </w:numPr>
        <w:rPr>
          <w:rFonts w:asciiTheme="majorHAnsi" w:eastAsia="Arial" w:hAnsiTheme="majorHAnsi" w:cstheme="majorBidi"/>
        </w:rPr>
      </w:pPr>
      <w:r w:rsidRPr="004A73FF">
        <w:rPr>
          <w:rFonts w:asciiTheme="majorHAnsi" w:eastAsia="Arial" w:hAnsiTheme="majorHAnsi" w:cstheme="majorBidi"/>
        </w:rPr>
        <w:t xml:space="preserve">Funding is only paid following confirmation from Education Providers of enrolment and continued attendance on the programme. </w:t>
      </w:r>
      <w:r w:rsidR="004909C9">
        <w:rPr>
          <w:rFonts w:asciiTheme="majorHAnsi" w:eastAsia="Arial" w:hAnsiTheme="majorHAnsi" w:cstheme="majorBidi"/>
        </w:rPr>
        <w:t xml:space="preserve">Funding will cease or pause if the apprentice leaves the programme of takes a break in learning. </w:t>
      </w:r>
    </w:p>
    <w:p w14:paraId="76C08D1A" w14:textId="77777777" w:rsidR="000A4F41" w:rsidRPr="00FC31FE" w:rsidRDefault="000A4F41" w:rsidP="378B9FC8">
      <w:pPr>
        <w:ind w:left="360"/>
        <w:rPr>
          <w:rFonts w:asciiTheme="majorHAnsi" w:hAnsiTheme="majorHAnsi" w:cstheme="majorHAnsi"/>
        </w:rPr>
      </w:pPr>
    </w:p>
    <w:p w14:paraId="6D6EE5F7" w14:textId="29864C81" w:rsidR="00916600" w:rsidRPr="00FC31FE" w:rsidRDefault="004F1FFA" w:rsidP="004A73FF">
      <w:pPr>
        <w:pStyle w:val="Introductionparagraphpink"/>
        <w:rPr>
          <w:rFonts w:eastAsia="Arial"/>
        </w:rPr>
      </w:pPr>
      <w:r>
        <w:t>Payment Timeframe</w:t>
      </w:r>
      <w:r w:rsidR="00A60E5F">
        <w:t>s</w:t>
      </w:r>
    </w:p>
    <w:p w14:paraId="00BC76A2" w14:textId="77777777" w:rsidR="004A73FF" w:rsidRDefault="004A73FF" w:rsidP="004A73FF">
      <w:pPr>
        <w:rPr>
          <w:rFonts w:asciiTheme="majorHAnsi" w:hAnsiTheme="majorHAnsi" w:cstheme="majorBidi"/>
          <w:color w:val="000000" w:themeColor="text1"/>
        </w:rPr>
      </w:pPr>
    </w:p>
    <w:p w14:paraId="4999CD13" w14:textId="6B5D9227" w:rsidR="004A73FF" w:rsidRPr="004A73FF" w:rsidRDefault="004F1FFA" w:rsidP="004A73FF">
      <w:pPr>
        <w:pStyle w:val="ListParagraph"/>
        <w:numPr>
          <w:ilvl w:val="0"/>
          <w:numId w:val="23"/>
        </w:numPr>
        <w:rPr>
          <w:rFonts w:asciiTheme="majorHAnsi" w:eastAsia="Arial" w:hAnsiTheme="majorHAnsi" w:cstheme="majorBidi"/>
          <w:color w:val="000000" w:themeColor="text1"/>
        </w:rPr>
      </w:pPr>
      <w:r w:rsidRPr="004A73FF">
        <w:rPr>
          <w:rFonts w:asciiTheme="majorHAnsi" w:hAnsiTheme="majorHAnsi" w:cstheme="majorBidi"/>
          <w:color w:val="000000" w:themeColor="text1"/>
        </w:rPr>
        <w:t>Payments will only be processed after validation has taken place</w:t>
      </w:r>
      <w:r w:rsidR="004A73FF">
        <w:rPr>
          <w:rFonts w:asciiTheme="majorHAnsi" w:hAnsiTheme="majorHAnsi" w:cstheme="majorBidi"/>
          <w:color w:val="000000" w:themeColor="text1"/>
        </w:rPr>
        <w:t>, which may lead to a delay in receipt of first payments</w:t>
      </w:r>
      <w:r w:rsidRPr="004A73FF">
        <w:rPr>
          <w:rFonts w:asciiTheme="majorHAnsi" w:hAnsiTheme="majorHAnsi" w:cstheme="majorBidi"/>
          <w:color w:val="000000" w:themeColor="text1"/>
        </w:rPr>
        <w:t xml:space="preserve">. </w:t>
      </w:r>
    </w:p>
    <w:p w14:paraId="6BB16632" w14:textId="77777777" w:rsidR="004A73FF" w:rsidRPr="004A73FF" w:rsidRDefault="24B57E69" w:rsidP="004A73FF">
      <w:pPr>
        <w:pStyle w:val="ListParagraph"/>
        <w:numPr>
          <w:ilvl w:val="0"/>
          <w:numId w:val="23"/>
        </w:numPr>
        <w:rPr>
          <w:rFonts w:asciiTheme="majorHAnsi" w:eastAsia="Arial" w:hAnsiTheme="majorHAnsi" w:cstheme="majorBidi"/>
          <w:color w:val="000000" w:themeColor="text1"/>
        </w:rPr>
      </w:pPr>
      <w:r w:rsidRPr="004A73FF">
        <w:rPr>
          <w:rFonts w:asciiTheme="majorHAnsi" w:hAnsiTheme="majorHAnsi" w:cstheme="majorBidi"/>
          <w:color w:val="000000" w:themeColor="text1"/>
        </w:rPr>
        <w:t xml:space="preserve">Payments are made via an Education Funding </w:t>
      </w:r>
      <w:r w:rsidR="27EFE628" w:rsidRPr="004A73FF">
        <w:rPr>
          <w:rFonts w:asciiTheme="majorHAnsi" w:hAnsiTheme="majorHAnsi" w:cstheme="majorBidi"/>
          <w:color w:val="000000" w:themeColor="text1"/>
        </w:rPr>
        <w:t>A</w:t>
      </w:r>
      <w:r w:rsidRPr="004A73FF">
        <w:rPr>
          <w:rFonts w:asciiTheme="majorHAnsi" w:hAnsiTheme="majorHAnsi" w:cstheme="majorBidi"/>
          <w:color w:val="000000" w:themeColor="text1"/>
        </w:rPr>
        <w:t xml:space="preserve">greement </w:t>
      </w:r>
      <w:r w:rsidR="2127C1D4" w:rsidRPr="004A73FF">
        <w:rPr>
          <w:rFonts w:asciiTheme="majorHAnsi" w:hAnsiTheme="majorHAnsi" w:cstheme="majorBidi"/>
          <w:color w:val="000000" w:themeColor="text1"/>
        </w:rPr>
        <w:t>(EFA)</w:t>
      </w:r>
      <w:r w:rsidR="156A7F15" w:rsidRPr="004A73FF">
        <w:rPr>
          <w:rFonts w:asciiTheme="majorHAnsi" w:hAnsiTheme="majorHAnsi" w:cstheme="majorBidi"/>
          <w:color w:val="000000" w:themeColor="text1"/>
        </w:rPr>
        <w:t xml:space="preserve">, which </w:t>
      </w:r>
      <w:r w:rsidR="004A73FF">
        <w:rPr>
          <w:rFonts w:asciiTheme="majorHAnsi" w:hAnsiTheme="majorHAnsi" w:cstheme="majorBidi"/>
          <w:color w:val="000000" w:themeColor="text1"/>
        </w:rPr>
        <w:t xml:space="preserve">replaced </w:t>
      </w:r>
      <w:r w:rsidR="156A7F15" w:rsidRPr="004A73FF">
        <w:rPr>
          <w:rFonts w:asciiTheme="majorHAnsi" w:hAnsiTheme="majorHAnsi" w:cstheme="majorBidi"/>
          <w:color w:val="000000" w:themeColor="text1"/>
        </w:rPr>
        <w:t>the NHS Education Contract in 2024/25</w:t>
      </w:r>
      <w:r w:rsidRPr="004A73FF">
        <w:rPr>
          <w:rFonts w:asciiTheme="majorHAnsi" w:hAnsiTheme="majorHAnsi" w:cstheme="majorBidi"/>
          <w:color w:val="000000" w:themeColor="text1"/>
        </w:rPr>
        <w:t xml:space="preserve">. </w:t>
      </w:r>
    </w:p>
    <w:p w14:paraId="4495F433" w14:textId="65297D73" w:rsidR="004A73FF" w:rsidRDefault="4A921C92" w:rsidP="004A73FF">
      <w:pPr>
        <w:pStyle w:val="ListParagraph"/>
        <w:numPr>
          <w:ilvl w:val="1"/>
          <w:numId w:val="23"/>
        </w:numPr>
        <w:rPr>
          <w:rFonts w:asciiTheme="majorHAnsi" w:eastAsia="Arial" w:hAnsiTheme="majorHAnsi" w:cstheme="majorBidi"/>
          <w:color w:val="000000" w:themeColor="text1"/>
        </w:rPr>
      </w:pPr>
      <w:r w:rsidRPr="004A73FF">
        <w:rPr>
          <w:rFonts w:asciiTheme="majorHAnsi" w:eastAsia="Arial" w:hAnsiTheme="majorHAnsi" w:cstheme="majorBidi"/>
          <w:color w:val="000000" w:themeColor="text1"/>
        </w:rPr>
        <w:t>All</w:t>
      </w:r>
      <w:r w:rsidR="1540551E" w:rsidRPr="004A73FF">
        <w:rPr>
          <w:rFonts w:asciiTheme="majorHAnsi" w:eastAsia="Arial" w:hAnsiTheme="majorHAnsi" w:cstheme="majorBidi"/>
          <w:color w:val="000000" w:themeColor="text1"/>
        </w:rPr>
        <w:t xml:space="preserve"> employers </w:t>
      </w:r>
      <w:r w:rsidR="004A73FF">
        <w:rPr>
          <w:rFonts w:asciiTheme="majorHAnsi" w:eastAsia="Arial" w:hAnsiTheme="majorHAnsi" w:cstheme="majorBidi"/>
          <w:color w:val="000000" w:themeColor="text1"/>
        </w:rPr>
        <w:t xml:space="preserve">(both NHS and non-NHS) </w:t>
      </w:r>
      <w:r w:rsidR="1540551E" w:rsidRPr="004A73FF">
        <w:rPr>
          <w:rFonts w:asciiTheme="majorHAnsi" w:eastAsia="Arial" w:hAnsiTheme="majorHAnsi" w:cstheme="majorBidi"/>
          <w:color w:val="000000" w:themeColor="text1"/>
        </w:rPr>
        <w:t xml:space="preserve">will require an Education Funding Agreement in place to enable payments to be made. </w:t>
      </w:r>
    </w:p>
    <w:p w14:paraId="41E91895" w14:textId="22CE53BA" w:rsidR="00601DCE" w:rsidRDefault="00601DCE" w:rsidP="004A73FF">
      <w:pPr>
        <w:pStyle w:val="ListParagraph"/>
        <w:numPr>
          <w:ilvl w:val="1"/>
          <w:numId w:val="23"/>
        </w:numPr>
        <w:rPr>
          <w:rFonts w:asciiTheme="majorHAnsi" w:eastAsia="Arial" w:hAnsiTheme="majorHAnsi" w:cstheme="majorBidi"/>
          <w:color w:val="000000" w:themeColor="text1"/>
        </w:rPr>
      </w:pPr>
      <w:r>
        <w:rPr>
          <w:rFonts w:asciiTheme="majorHAnsi" w:eastAsia="Arial" w:hAnsiTheme="majorHAnsi" w:cstheme="majorBidi"/>
          <w:color w:val="000000" w:themeColor="text1"/>
        </w:rPr>
        <w:t xml:space="preserve">NHS Trusts will receive funding via the EFA schedule in February, July and November.  </w:t>
      </w:r>
    </w:p>
    <w:p w14:paraId="210F7C5A" w14:textId="2D2D795F" w:rsidR="00BF0833" w:rsidRPr="004A73FF" w:rsidRDefault="0D1DAF77" w:rsidP="004A73FF">
      <w:pPr>
        <w:pStyle w:val="ListParagraph"/>
        <w:numPr>
          <w:ilvl w:val="1"/>
          <w:numId w:val="23"/>
        </w:numPr>
        <w:rPr>
          <w:rFonts w:asciiTheme="majorHAnsi" w:eastAsia="Arial" w:hAnsiTheme="majorHAnsi" w:cstheme="majorBidi"/>
          <w:color w:val="000000" w:themeColor="text1"/>
        </w:rPr>
      </w:pPr>
      <w:r w:rsidRPr="004A73FF">
        <w:rPr>
          <w:rFonts w:asciiTheme="majorHAnsi" w:eastAsia="Arial" w:hAnsiTheme="majorHAnsi" w:cstheme="majorBidi"/>
        </w:rPr>
        <w:t>P</w:t>
      </w:r>
      <w:r w:rsidR="37932917" w:rsidRPr="004A73FF">
        <w:rPr>
          <w:rFonts w:asciiTheme="majorHAnsi" w:eastAsia="Arial" w:hAnsiTheme="majorHAnsi" w:cstheme="majorBidi"/>
        </w:rPr>
        <w:t>rimary and social care, private, Independent and voluntary organisations</w:t>
      </w:r>
      <w:r w:rsidR="2AD12370" w:rsidRPr="004A73FF">
        <w:rPr>
          <w:rFonts w:asciiTheme="majorHAnsi" w:eastAsia="Arial" w:hAnsiTheme="majorHAnsi" w:cstheme="majorBidi"/>
          <w:color w:val="000000" w:themeColor="text1"/>
        </w:rPr>
        <w:t xml:space="preserve"> will</w:t>
      </w:r>
      <w:r w:rsidR="0078200C" w:rsidRPr="004A73FF">
        <w:rPr>
          <w:rFonts w:asciiTheme="majorHAnsi" w:eastAsia="Arial" w:hAnsiTheme="majorHAnsi" w:cstheme="majorBidi"/>
          <w:color w:val="000000" w:themeColor="text1"/>
        </w:rPr>
        <w:t xml:space="preserve"> receive invitations to invoice </w:t>
      </w:r>
      <w:r w:rsidR="1CE48656" w:rsidRPr="004A73FF">
        <w:rPr>
          <w:rFonts w:asciiTheme="majorHAnsi" w:eastAsia="Arial" w:hAnsiTheme="majorHAnsi" w:cstheme="majorBidi"/>
          <w:color w:val="000000" w:themeColor="text1"/>
        </w:rPr>
        <w:t xml:space="preserve">in </w:t>
      </w:r>
      <w:r w:rsidR="1CE48656" w:rsidRPr="004A73FF">
        <w:rPr>
          <w:rFonts w:asciiTheme="majorHAnsi" w:hAnsiTheme="majorHAnsi" w:cstheme="majorBidi"/>
          <w:color w:val="000000" w:themeColor="text1"/>
        </w:rPr>
        <w:t>February, July, and November.</w:t>
      </w:r>
    </w:p>
    <w:p w14:paraId="3E5C9DB3" w14:textId="77777777" w:rsidR="00D83453" w:rsidRPr="00601DCE" w:rsidRDefault="00D83453" w:rsidP="00601DCE">
      <w:pPr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72C1917F" w14:textId="3EB1998D" w:rsidR="00844393" w:rsidRPr="00FC31FE" w:rsidRDefault="6CBBB542" w:rsidP="00E31B43">
      <w:pPr>
        <w:pStyle w:val="ListParagraph"/>
        <w:numPr>
          <w:ilvl w:val="0"/>
          <w:numId w:val="20"/>
        </w:numPr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</w:pPr>
      <w:r w:rsidRPr="2D394760"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Criteria</w:t>
      </w:r>
    </w:p>
    <w:p w14:paraId="6AEBAE1B" w14:textId="7B8CAA2E" w:rsidR="2D394760" w:rsidRDefault="2D394760" w:rsidP="2D394760">
      <w:pPr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09FCE4BB" w14:textId="3A2B75A1" w:rsidR="00844393" w:rsidRPr="00FC31FE" w:rsidRDefault="6CBBB542" w:rsidP="004A73FF">
      <w:pPr>
        <w:pStyle w:val="ListParagraph"/>
        <w:numPr>
          <w:ilvl w:val="0"/>
          <w:numId w:val="24"/>
        </w:numPr>
        <w:rPr>
          <w:rFonts w:asciiTheme="majorHAnsi" w:hAnsiTheme="majorHAnsi" w:cstheme="majorBidi"/>
          <w:color w:val="000000" w:themeColor="text1"/>
        </w:rPr>
      </w:pPr>
      <w:r w:rsidRPr="22A2BA6B">
        <w:rPr>
          <w:rFonts w:asciiTheme="majorHAnsi" w:hAnsiTheme="majorHAnsi" w:cstheme="majorBidi"/>
          <w:color w:val="000000" w:themeColor="text1"/>
        </w:rPr>
        <w:t xml:space="preserve">The </w:t>
      </w:r>
      <w:r w:rsidR="7A0C2F27" w:rsidRPr="22A2BA6B">
        <w:rPr>
          <w:rFonts w:asciiTheme="majorHAnsi" w:hAnsiTheme="majorHAnsi" w:cstheme="majorBidi"/>
          <w:color w:val="000000" w:themeColor="text1"/>
        </w:rPr>
        <w:t>apprentice</w:t>
      </w:r>
      <w:r w:rsidRPr="22A2BA6B">
        <w:rPr>
          <w:rFonts w:asciiTheme="majorHAnsi" w:hAnsiTheme="majorHAnsi" w:cstheme="majorBidi"/>
          <w:color w:val="000000" w:themeColor="text1"/>
        </w:rPr>
        <w:t xml:space="preserve"> must:</w:t>
      </w:r>
    </w:p>
    <w:p w14:paraId="2674D9A3" w14:textId="5C1A71DC" w:rsidR="6CBBB542" w:rsidRDefault="6CBBB542" w:rsidP="004A73FF">
      <w:pPr>
        <w:pStyle w:val="ListParagraph"/>
        <w:numPr>
          <w:ilvl w:val="1"/>
          <w:numId w:val="24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 w:rsidRPr="22A2BA6B">
        <w:rPr>
          <w:rFonts w:asciiTheme="majorHAnsi" w:hAnsiTheme="majorHAnsi" w:cstheme="majorBidi"/>
          <w:color w:val="000000" w:themeColor="text1"/>
        </w:rPr>
        <w:t xml:space="preserve">Meet all the entry criteria for the apprenticeship award as set out by the </w:t>
      </w:r>
      <w:r w:rsidR="039EF431" w:rsidRPr="22A2BA6B">
        <w:rPr>
          <w:rFonts w:asciiTheme="majorHAnsi" w:hAnsiTheme="majorHAnsi" w:cstheme="majorBidi"/>
          <w:color w:val="000000" w:themeColor="text1"/>
        </w:rPr>
        <w:t xml:space="preserve">Education Provider </w:t>
      </w:r>
      <w:r w:rsidRPr="22A2BA6B">
        <w:rPr>
          <w:rFonts w:asciiTheme="majorHAnsi" w:hAnsiTheme="majorHAnsi" w:cstheme="majorBidi"/>
          <w:color w:val="000000" w:themeColor="text1"/>
        </w:rPr>
        <w:t>of their choice.</w:t>
      </w:r>
      <w:r w:rsidR="1563B5A8" w:rsidRPr="22A2BA6B">
        <w:rPr>
          <w:rFonts w:asciiTheme="majorHAnsi" w:hAnsiTheme="majorHAnsi" w:cstheme="majorBidi"/>
          <w:color w:val="000000" w:themeColor="text1"/>
        </w:rPr>
        <w:t xml:space="preserve"> </w:t>
      </w:r>
    </w:p>
    <w:p w14:paraId="3D494DD9" w14:textId="4306280A" w:rsidR="1563B5A8" w:rsidRDefault="1563B5A8" w:rsidP="004A73FF">
      <w:pPr>
        <w:pStyle w:val="ListParagraph"/>
        <w:numPr>
          <w:ilvl w:val="1"/>
          <w:numId w:val="24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 w:rsidRPr="22A2BA6B">
        <w:rPr>
          <w:rFonts w:asciiTheme="majorHAnsi" w:hAnsiTheme="majorHAnsi" w:cstheme="majorBidi"/>
          <w:color w:val="000000" w:themeColor="text1"/>
        </w:rPr>
        <w:t>In the case of the AP/NA to RN pathway, the apprentice must be currently employed by the funded organisation and hold relevant professional NMC registration or in receipt of academic award for current role.</w:t>
      </w:r>
    </w:p>
    <w:p w14:paraId="26CD9F83" w14:textId="31B8DFAA" w:rsidR="00844393" w:rsidRPr="00FC31FE" w:rsidRDefault="6CBBB542" w:rsidP="004A73FF">
      <w:pPr>
        <w:pStyle w:val="ListParagraph"/>
        <w:numPr>
          <w:ilvl w:val="0"/>
          <w:numId w:val="24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 w:rsidRPr="22A2BA6B">
        <w:rPr>
          <w:rFonts w:asciiTheme="majorHAnsi" w:hAnsiTheme="majorHAnsi" w:cstheme="majorBidi"/>
          <w:color w:val="000000" w:themeColor="text1"/>
        </w:rPr>
        <w:t>The employ</w:t>
      </w:r>
      <w:r w:rsidR="0072C58C" w:rsidRPr="22A2BA6B">
        <w:rPr>
          <w:rFonts w:asciiTheme="majorHAnsi" w:hAnsiTheme="majorHAnsi" w:cstheme="majorBidi"/>
          <w:color w:val="000000" w:themeColor="text1"/>
        </w:rPr>
        <w:t>ing organisation</w:t>
      </w:r>
      <w:r w:rsidRPr="22A2BA6B">
        <w:rPr>
          <w:rFonts w:asciiTheme="majorHAnsi" w:hAnsiTheme="majorHAnsi" w:cstheme="majorBidi"/>
          <w:color w:val="000000" w:themeColor="text1"/>
        </w:rPr>
        <w:t xml:space="preserve"> must:</w:t>
      </w:r>
    </w:p>
    <w:p w14:paraId="3E92EB2A" w14:textId="161CC734" w:rsidR="00844393" w:rsidRPr="00FC31FE" w:rsidRDefault="6CBBB542" w:rsidP="004A73FF">
      <w:pPr>
        <w:pStyle w:val="ListParagraph"/>
        <w:numPr>
          <w:ilvl w:val="1"/>
          <w:numId w:val="24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 w:rsidRPr="2D394760">
        <w:rPr>
          <w:rFonts w:asciiTheme="majorHAnsi" w:hAnsiTheme="majorHAnsi" w:cstheme="majorBidi"/>
          <w:color w:val="000000" w:themeColor="text1"/>
        </w:rPr>
        <w:t xml:space="preserve">Be able to demonstrate the impact of the role development from </w:t>
      </w:r>
      <w:r w:rsidR="004A73FF">
        <w:rPr>
          <w:rFonts w:asciiTheme="majorHAnsi" w:hAnsiTheme="majorHAnsi" w:cstheme="majorBidi"/>
          <w:color w:val="000000" w:themeColor="text1"/>
        </w:rPr>
        <w:t xml:space="preserve">the apprenticeship </w:t>
      </w:r>
      <w:r w:rsidRPr="2D394760">
        <w:rPr>
          <w:rFonts w:asciiTheme="majorHAnsi" w:hAnsiTheme="majorHAnsi" w:cstheme="majorBidi"/>
          <w:color w:val="000000" w:themeColor="text1"/>
        </w:rPr>
        <w:t>on service delivery and alignment to workforce planning needs.</w:t>
      </w:r>
    </w:p>
    <w:p w14:paraId="00302CE6" w14:textId="7CFED48D" w:rsidR="00844393" w:rsidRPr="00FC31FE" w:rsidRDefault="6CBBB542" w:rsidP="004A73FF">
      <w:pPr>
        <w:pStyle w:val="ListParagraph"/>
        <w:numPr>
          <w:ilvl w:val="1"/>
          <w:numId w:val="24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 w:rsidRPr="2D394760">
        <w:rPr>
          <w:rFonts w:asciiTheme="majorHAnsi" w:hAnsiTheme="majorHAnsi" w:cstheme="majorBidi"/>
          <w:color w:val="000000" w:themeColor="text1"/>
        </w:rPr>
        <w:t xml:space="preserve">Be able to confirm that, on successful completion of the award, the </w:t>
      </w:r>
      <w:r w:rsidR="004A73FF">
        <w:rPr>
          <w:rFonts w:asciiTheme="majorHAnsi" w:hAnsiTheme="majorHAnsi" w:cstheme="majorBidi"/>
          <w:color w:val="000000" w:themeColor="text1"/>
        </w:rPr>
        <w:t xml:space="preserve">apprentice </w:t>
      </w:r>
      <w:r w:rsidRPr="2D394760">
        <w:rPr>
          <w:rFonts w:asciiTheme="majorHAnsi" w:hAnsiTheme="majorHAnsi" w:cstheme="majorBidi"/>
          <w:color w:val="000000" w:themeColor="text1"/>
        </w:rPr>
        <w:t xml:space="preserve">will be employed as a RN within the host organisation. </w:t>
      </w:r>
    </w:p>
    <w:p w14:paraId="5C3504B2" w14:textId="4B22C09C" w:rsidR="00844393" w:rsidRPr="00FC31FE" w:rsidRDefault="6CBBB542" w:rsidP="004A73FF">
      <w:pPr>
        <w:pStyle w:val="ListParagraph"/>
        <w:numPr>
          <w:ilvl w:val="1"/>
          <w:numId w:val="24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 w:rsidRPr="22A2BA6B">
        <w:rPr>
          <w:rFonts w:asciiTheme="majorHAnsi" w:hAnsiTheme="majorHAnsi" w:cstheme="majorBidi"/>
          <w:color w:val="000000" w:themeColor="text1"/>
        </w:rPr>
        <w:t>Ensure that all E</w:t>
      </w:r>
      <w:r w:rsidR="38B11459" w:rsidRPr="22A2BA6B">
        <w:rPr>
          <w:rFonts w:asciiTheme="majorHAnsi" w:hAnsiTheme="majorHAnsi" w:cstheme="majorBidi"/>
          <w:color w:val="000000" w:themeColor="text1"/>
        </w:rPr>
        <w:t>o</w:t>
      </w:r>
      <w:r w:rsidRPr="22A2BA6B">
        <w:rPr>
          <w:rFonts w:asciiTheme="majorHAnsi" w:hAnsiTheme="majorHAnsi" w:cstheme="majorBidi"/>
          <w:color w:val="000000" w:themeColor="text1"/>
        </w:rPr>
        <w:t xml:space="preserve">Is are supported </w:t>
      </w:r>
      <w:r w:rsidR="1A697797" w:rsidRPr="22A2BA6B">
        <w:rPr>
          <w:rFonts w:asciiTheme="majorHAnsi" w:hAnsiTheme="majorHAnsi" w:cstheme="majorBidi"/>
          <w:color w:val="000000" w:themeColor="text1"/>
        </w:rPr>
        <w:t>at board/exec level</w:t>
      </w:r>
      <w:r w:rsidR="004909C9">
        <w:rPr>
          <w:rFonts w:asciiTheme="majorHAnsi" w:hAnsiTheme="majorHAnsi" w:cstheme="majorBidi"/>
          <w:color w:val="000000" w:themeColor="text1"/>
        </w:rPr>
        <w:t xml:space="preserve"> or equivalent. </w:t>
      </w:r>
    </w:p>
    <w:p w14:paraId="342337FF" w14:textId="3A0F2B5B" w:rsidR="00844393" w:rsidRPr="00FC31FE" w:rsidRDefault="00844393" w:rsidP="58132841">
      <w:pPr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1E7D62CF" w14:textId="66827FCA" w:rsidR="00844393" w:rsidRPr="00FC31FE" w:rsidRDefault="6CBBB542" w:rsidP="00E31B43">
      <w:pPr>
        <w:pStyle w:val="ListParagraph"/>
        <w:numPr>
          <w:ilvl w:val="0"/>
          <w:numId w:val="20"/>
        </w:numPr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</w:pPr>
      <w:r w:rsidRPr="2D394760"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  <w:t>Scope</w:t>
      </w:r>
    </w:p>
    <w:p w14:paraId="17D94BD3" w14:textId="7F81832D" w:rsidR="2D394760" w:rsidRDefault="2D394760" w:rsidP="2D394760">
      <w:pPr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636EC0A2" w14:textId="75AD98C4" w:rsidR="00844393" w:rsidRPr="00FC31FE" w:rsidRDefault="6CBBB542" w:rsidP="000C0ACD">
      <w:pPr>
        <w:pStyle w:val="ListParagraph"/>
        <w:numPr>
          <w:ilvl w:val="0"/>
          <w:numId w:val="25"/>
        </w:numPr>
        <w:rPr>
          <w:rFonts w:asciiTheme="majorHAnsi" w:hAnsiTheme="majorHAnsi" w:cstheme="majorBidi"/>
          <w:color w:val="000000" w:themeColor="text1"/>
        </w:rPr>
      </w:pPr>
      <w:r w:rsidRPr="2D394760">
        <w:rPr>
          <w:rFonts w:asciiTheme="majorHAnsi" w:hAnsiTheme="majorHAnsi" w:cstheme="majorBidi"/>
          <w:color w:val="000000" w:themeColor="text1"/>
        </w:rPr>
        <w:t>In scope:</w:t>
      </w:r>
    </w:p>
    <w:p w14:paraId="0FAB7D6A" w14:textId="1BC285EC" w:rsidR="00844393" w:rsidRPr="00FC31FE" w:rsidRDefault="6CBBB542" w:rsidP="000C0ACD">
      <w:pPr>
        <w:pStyle w:val="ListParagraph"/>
        <w:numPr>
          <w:ilvl w:val="1"/>
          <w:numId w:val="25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 w:rsidRPr="22A2BA6B">
        <w:rPr>
          <w:rFonts w:asciiTheme="majorHAnsi" w:hAnsiTheme="majorHAnsi" w:cstheme="majorBidi"/>
          <w:color w:val="000000" w:themeColor="text1"/>
        </w:rPr>
        <w:t>Apprentice salary support/backfill costs associated with off-the-job training</w:t>
      </w:r>
    </w:p>
    <w:p w14:paraId="19B29E37" w14:textId="09BB2D70" w:rsidR="00844393" w:rsidRPr="00FC31FE" w:rsidRDefault="6CBBB542" w:rsidP="000C0ACD">
      <w:pPr>
        <w:pStyle w:val="ListParagraph"/>
        <w:numPr>
          <w:ilvl w:val="1"/>
          <w:numId w:val="25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 w:rsidRPr="2D394760">
        <w:rPr>
          <w:rFonts w:asciiTheme="majorHAnsi" w:hAnsiTheme="majorHAnsi" w:cstheme="majorBidi"/>
          <w:color w:val="000000" w:themeColor="text1"/>
        </w:rPr>
        <w:t>Apprentice travel and subsistence costs associated with the training programme</w:t>
      </w:r>
    </w:p>
    <w:p w14:paraId="7171AB86" w14:textId="07D26470" w:rsidR="00844393" w:rsidRPr="00FC31FE" w:rsidRDefault="6CBBB542" w:rsidP="000C0ACD">
      <w:pPr>
        <w:pStyle w:val="ListParagraph"/>
        <w:numPr>
          <w:ilvl w:val="1"/>
          <w:numId w:val="25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 w:rsidRPr="2D394760">
        <w:rPr>
          <w:rFonts w:asciiTheme="majorHAnsi" w:hAnsiTheme="majorHAnsi" w:cstheme="majorBidi"/>
          <w:color w:val="000000" w:themeColor="text1"/>
        </w:rPr>
        <w:t>Any accommodation costs associated with off-the-job training</w:t>
      </w:r>
    </w:p>
    <w:p w14:paraId="4171FA93" w14:textId="77777777" w:rsidR="00E31B43" w:rsidRDefault="00E31B43" w:rsidP="00E31B43">
      <w:pPr>
        <w:pStyle w:val="ListParagraph"/>
        <w:spacing w:line="264" w:lineRule="auto"/>
        <w:ind w:left="1440"/>
        <w:rPr>
          <w:rFonts w:asciiTheme="majorHAnsi" w:hAnsiTheme="majorHAnsi" w:cstheme="majorBidi"/>
          <w:color w:val="000000" w:themeColor="text1"/>
        </w:rPr>
      </w:pPr>
    </w:p>
    <w:p w14:paraId="492148F8" w14:textId="69857F4F" w:rsidR="00844393" w:rsidRPr="00FC31FE" w:rsidRDefault="6CBBB542" w:rsidP="000C0ACD">
      <w:pPr>
        <w:pStyle w:val="ListParagraph"/>
        <w:numPr>
          <w:ilvl w:val="0"/>
          <w:numId w:val="25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 w:rsidRPr="2D394760">
        <w:rPr>
          <w:rFonts w:asciiTheme="majorHAnsi" w:hAnsiTheme="majorHAnsi" w:cstheme="majorBidi"/>
          <w:color w:val="000000" w:themeColor="text1"/>
        </w:rPr>
        <w:t>Out of scope:</w:t>
      </w:r>
    </w:p>
    <w:p w14:paraId="4D3C9BE0" w14:textId="74255879" w:rsidR="00844393" w:rsidRPr="00FC31FE" w:rsidRDefault="6CBBB542" w:rsidP="000C0ACD">
      <w:pPr>
        <w:pStyle w:val="ListParagraph"/>
        <w:numPr>
          <w:ilvl w:val="1"/>
          <w:numId w:val="25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 w:rsidRPr="2D394760">
        <w:rPr>
          <w:rFonts w:asciiTheme="majorHAnsi" w:hAnsiTheme="majorHAnsi" w:cstheme="majorBidi"/>
          <w:color w:val="000000" w:themeColor="text1"/>
        </w:rPr>
        <w:t>Support for Literacy &amp; Numeracy training</w:t>
      </w:r>
    </w:p>
    <w:p w14:paraId="59D8F268" w14:textId="1FCF7627" w:rsidR="00844393" w:rsidRPr="00FC31FE" w:rsidRDefault="6CBBB542" w:rsidP="000C0ACD">
      <w:pPr>
        <w:pStyle w:val="ListParagraph"/>
        <w:numPr>
          <w:ilvl w:val="1"/>
          <w:numId w:val="25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 w:rsidRPr="2D394760">
        <w:rPr>
          <w:rFonts w:asciiTheme="majorHAnsi" w:hAnsiTheme="majorHAnsi" w:cstheme="majorBidi"/>
          <w:color w:val="000000" w:themeColor="text1"/>
        </w:rPr>
        <w:t>Learning support payments</w:t>
      </w:r>
    </w:p>
    <w:p w14:paraId="3EADA8C4" w14:textId="0D599362" w:rsidR="00844393" w:rsidRPr="00FC31FE" w:rsidRDefault="6CBBB542" w:rsidP="000C0ACD">
      <w:pPr>
        <w:pStyle w:val="ListParagraph"/>
        <w:numPr>
          <w:ilvl w:val="1"/>
          <w:numId w:val="25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 w:rsidRPr="2D394760">
        <w:rPr>
          <w:rFonts w:asciiTheme="majorHAnsi" w:hAnsiTheme="majorHAnsi" w:cstheme="majorBidi"/>
          <w:color w:val="000000" w:themeColor="text1"/>
        </w:rPr>
        <w:t>End point assessment (EPA) costs as these are included within the provider framework</w:t>
      </w:r>
    </w:p>
    <w:p w14:paraId="5FDE9AA5" w14:textId="519F9895" w:rsidR="00844393" w:rsidRPr="00E31B43" w:rsidRDefault="00844393" w:rsidP="00E31B43">
      <w:pPr>
        <w:spacing w:line="264" w:lineRule="auto"/>
        <w:rPr>
          <w:rFonts w:asciiTheme="majorHAnsi" w:hAnsiTheme="majorHAnsi" w:cstheme="majorBidi"/>
          <w:color w:val="000000" w:themeColor="text1"/>
        </w:rPr>
      </w:pPr>
    </w:p>
    <w:p w14:paraId="6288978F" w14:textId="1DE2FB67" w:rsidR="00844393" w:rsidRPr="00FC31FE" w:rsidRDefault="00371401" w:rsidP="00E31B43">
      <w:pPr>
        <w:pStyle w:val="ListParagraph"/>
        <w:numPr>
          <w:ilvl w:val="0"/>
          <w:numId w:val="20"/>
        </w:numPr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</w:pPr>
      <w:r w:rsidRPr="2D394760"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  <w:t>Additional Information for Apprenticeship</w:t>
      </w:r>
      <w:r w:rsidR="00030CBE" w:rsidRPr="2D394760"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  <w:t xml:space="preserve"> Programmes</w:t>
      </w:r>
    </w:p>
    <w:p w14:paraId="0F711BAA" w14:textId="77777777" w:rsidR="00A60E5F" w:rsidRPr="00FC31FE" w:rsidRDefault="00A60E5F" w:rsidP="00A60E5F">
      <w:pPr>
        <w:pStyle w:val="ListParagraph"/>
        <w:ind w:left="405"/>
        <w:rPr>
          <w:rFonts w:asciiTheme="majorHAnsi" w:hAnsiTheme="majorHAnsi" w:cstheme="majorHAnsi"/>
          <w:b/>
          <w:bCs/>
        </w:rPr>
      </w:pPr>
    </w:p>
    <w:p w14:paraId="68A9E2F2" w14:textId="052470D4" w:rsidR="00844393" w:rsidRPr="005D4DAE" w:rsidRDefault="00C57371" w:rsidP="000C0ACD">
      <w:pPr>
        <w:pStyle w:val="Introductionparagraphpink"/>
        <w:rPr>
          <w:rFonts w:eastAsia="Arial"/>
        </w:rPr>
      </w:pPr>
      <w:r>
        <w:t>Levy Transfers</w:t>
      </w:r>
    </w:p>
    <w:p w14:paraId="1A81398C" w14:textId="77777777" w:rsidR="00A56249" w:rsidRPr="005D4DAE" w:rsidRDefault="00A56249" w:rsidP="00A60E5F">
      <w:pPr>
        <w:pStyle w:val="ListParagraph"/>
        <w:ind w:left="1080"/>
        <w:rPr>
          <w:rFonts w:asciiTheme="majorHAnsi" w:hAnsiTheme="majorHAnsi" w:cstheme="majorHAnsi"/>
          <w:b/>
        </w:rPr>
      </w:pPr>
    </w:p>
    <w:p w14:paraId="11CE7206" w14:textId="3E83CD20" w:rsidR="00645994" w:rsidRPr="000C0ACD" w:rsidRDefault="00764258" w:rsidP="000C0ACD">
      <w:pPr>
        <w:pStyle w:val="ListParagraph"/>
        <w:numPr>
          <w:ilvl w:val="0"/>
          <w:numId w:val="28"/>
        </w:numPr>
        <w:rPr>
          <w:rFonts w:asciiTheme="majorHAnsi" w:hAnsiTheme="majorHAnsi" w:cstheme="majorBidi"/>
        </w:rPr>
      </w:pPr>
      <w:r w:rsidRPr="000C0ACD">
        <w:rPr>
          <w:rFonts w:asciiTheme="majorHAnsi" w:hAnsiTheme="majorHAnsi" w:cstheme="majorBidi"/>
        </w:rPr>
        <w:t xml:space="preserve">If you </w:t>
      </w:r>
      <w:r w:rsidR="000C0ACD">
        <w:rPr>
          <w:rFonts w:asciiTheme="majorHAnsi" w:hAnsiTheme="majorHAnsi" w:cstheme="majorBidi"/>
        </w:rPr>
        <w:t xml:space="preserve">are </w:t>
      </w:r>
      <w:r w:rsidR="000C0ACD" w:rsidRPr="00951FE8">
        <w:rPr>
          <w:rFonts w:asciiTheme="majorHAnsi" w:hAnsiTheme="majorHAnsi" w:cstheme="majorBidi"/>
          <w:b/>
          <w:bCs/>
        </w:rPr>
        <w:t>not a levy paying organisation</w:t>
      </w:r>
      <w:r w:rsidR="000C0ACD">
        <w:rPr>
          <w:rFonts w:asciiTheme="majorHAnsi" w:hAnsiTheme="majorHAnsi" w:cstheme="majorBidi"/>
        </w:rPr>
        <w:t xml:space="preserve"> and you </w:t>
      </w:r>
      <w:r w:rsidRPr="000C0ACD">
        <w:rPr>
          <w:rFonts w:asciiTheme="majorHAnsi" w:hAnsiTheme="majorHAnsi" w:cstheme="majorBidi"/>
        </w:rPr>
        <w:t xml:space="preserve">require a levy </w:t>
      </w:r>
      <w:r w:rsidR="000A4F41" w:rsidRPr="000C0ACD">
        <w:rPr>
          <w:rFonts w:asciiTheme="majorHAnsi" w:hAnsiTheme="majorHAnsi" w:cstheme="majorBidi"/>
        </w:rPr>
        <w:t>transfer</w:t>
      </w:r>
      <w:r w:rsidR="09B02682" w:rsidRPr="000C0ACD">
        <w:rPr>
          <w:rFonts w:asciiTheme="majorHAnsi" w:hAnsiTheme="majorHAnsi" w:cstheme="majorBidi"/>
        </w:rPr>
        <w:t xml:space="preserve"> to pay programme fees</w:t>
      </w:r>
      <w:r w:rsidR="000A4F41" w:rsidRPr="000C0ACD">
        <w:rPr>
          <w:rFonts w:asciiTheme="majorHAnsi" w:hAnsiTheme="majorHAnsi" w:cstheme="majorBidi"/>
        </w:rPr>
        <w:t>,</w:t>
      </w:r>
      <w:r w:rsidRPr="000C0ACD">
        <w:rPr>
          <w:rFonts w:asciiTheme="majorHAnsi" w:hAnsiTheme="majorHAnsi" w:cstheme="majorBidi"/>
        </w:rPr>
        <w:t xml:space="preserve"> </w:t>
      </w:r>
      <w:r w:rsidR="008A6CCB" w:rsidRPr="000C0ACD">
        <w:rPr>
          <w:rFonts w:asciiTheme="majorHAnsi" w:hAnsiTheme="majorHAnsi" w:cstheme="majorBidi"/>
        </w:rPr>
        <w:t>you must contact the North</w:t>
      </w:r>
      <w:r w:rsidR="000A4F41" w:rsidRPr="000C0ACD">
        <w:rPr>
          <w:rFonts w:asciiTheme="majorHAnsi" w:hAnsiTheme="majorHAnsi" w:cstheme="majorBidi"/>
        </w:rPr>
        <w:t>w</w:t>
      </w:r>
      <w:r w:rsidR="008A6CCB" w:rsidRPr="000C0ACD">
        <w:rPr>
          <w:rFonts w:asciiTheme="majorHAnsi" w:hAnsiTheme="majorHAnsi" w:cstheme="majorBidi"/>
        </w:rPr>
        <w:t>est Widening Participation Team at the earliest opportu</w:t>
      </w:r>
      <w:r w:rsidR="00441F28" w:rsidRPr="000C0ACD">
        <w:rPr>
          <w:rFonts w:asciiTheme="majorHAnsi" w:hAnsiTheme="majorHAnsi" w:cstheme="majorBidi"/>
        </w:rPr>
        <w:t>nity</w:t>
      </w:r>
      <w:r w:rsidR="00E52310" w:rsidRPr="000C0ACD">
        <w:rPr>
          <w:rFonts w:asciiTheme="majorHAnsi" w:hAnsiTheme="majorHAnsi" w:cstheme="majorBidi"/>
        </w:rPr>
        <w:t xml:space="preserve"> on</w:t>
      </w:r>
      <w:r w:rsidR="38EB3C6A" w:rsidRPr="000C0ACD">
        <w:rPr>
          <w:rFonts w:asciiTheme="majorHAnsi" w:hAnsiTheme="majorHAnsi" w:cstheme="majorBidi"/>
        </w:rPr>
        <w:t xml:space="preserve"> </w:t>
      </w:r>
      <w:hyperlink r:id="rId11">
        <w:r w:rsidR="38EB3C6A" w:rsidRPr="000C0ACD">
          <w:rPr>
            <w:rStyle w:val="Hyperlink"/>
            <w:rFonts w:asciiTheme="majorHAnsi" w:hAnsiTheme="majorHAnsi" w:cstheme="majorBidi"/>
          </w:rPr>
          <w:t>england.levytransfer.nw@nhs.net</w:t>
        </w:r>
      </w:hyperlink>
      <w:r w:rsidR="38EB3C6A" w:rsidRPr="000C0ACD">
        <w:rPr>
          <w:rFonts w:asciiTheme="majorHAnsi" w:hAnsiTheme="majorHAnsi" w:cstheme="majorBidi"/>
        </w:rPr>
        <w:t xml:space="preserve"> </w:t>
      </w:r>
    </w:p>
    <w:p w14:paraId="15969067" w14:textId="77777777" w:rsidR="00645994" w:rsidRPr="000C0ACD" w:rsidRDefault="00441F28" w:rsidP="000C0ACD">
      <w:pPr>
        <w:pStyle w:val="ListParagraph"/>
        <w:numPr>
          <w:ilvl w:val="0"/>
          <w:numId w:val="28"/>
        </w:numPr>
        <w:rPr>
          <w:rFonts w:asciiTheme="majorHAnsi" w:eastAsia="Arial" w:hAnsiTheme="majorHAnsi" w:cstheme="majorBidi"/>
        </w:rPr>
      </w:pPr>
      <w:r w:rsidRPr="000C0ACD">
        <w:rPr>
          <w:rFonts w:asciiTheme="majorHAnsi" w:hAnsiTheme="majorHAnsi" w:cstheme="majorBidi"/>
        </w:rPr>
        <w:t xml:space="preserve">Levy transfers </w:t>
      </w:r>
      <w:r w:rsidRPr="000C0ACD">
        <w:rPr>
          <w:rFonts w:asciiTheme="majorHAnsi" w:hAnsiTheme="majorHAnsi" w:cstheme="majorBidi"/>
          <w:b/>
          <w:bCs/>
        </w:rPr>
        <w:t>are not guaranteed</w:t>
      </w:r>
      <w:r w:rsidRPr="000C0ACD">
        <w:rPr>
          <w:rFonts w:asciiTheme="majorHAnsi" w:hAnsiTheme="majorHAnsi" w:cstheme="majorBidi"/>
        </w:rPr>
        <w:t xml:space="preserve"> and </w:t>
      </w:r>
      <w:r w:rsidRPr="000C0ACD">
        <w:rPr>
          <w:rFonts w:asciiTheme="majorHAnsi" w:hAnsiTheme="majorHAnsi" w:cstheme="majorBidi"/>
          <w:b/>
          <w:bCs/>
        </w:rPr>
        <w:t>cannot be implemented retrospectively</w:t>
      </w:r>
      <w:r w:rsidRPr="000C0ACD">
        <w:rPr>
          <w:rFonts w:asciiTheme="majorHAnsi" w:hAnsiTheme="majorHAnsi" w:cstheme="majorBidi"/>
        </w:rPr>
        <w:t xml:space="preserve"> – they must be in place before the person begins their apprenticeship</w:t>
      </w:r>
      <w:r w:rsidR="00E52310" w:rsidRPr="000C0ACD">
        <w:rPr>
          <w:rFonts w:asciiTheme="majorHAnsi" w:hAnsiTheme="majorHAnsi" w:cstheme="majorBidi"/>
        </w:rPr>
        <w:t>.</w:t>
      </w:r>
      <w:r w:rsidR="00EF0CB2" w:rsidRPr="000C0ACD">
        <w:rPr>
          <w:rFonts w:asciiTheme="majorHAnsi" w:hAnsiTheme="majorHAnsi" w:cstheme="majorBidi"/>
        </w:rPr>
        <w:t xml:space="preserve"> </w:t>
      </w:r>
    </w:p>
    <w:p w14:paraId="64A543A9" w14:textId="77777777" w:rsidR="00441F28" w:rsidRPr="000C0ACD" w:rsidRDefault="00EF0CB2" w:rsidP="000C0ACD">
      <w:pPr>
        <w:pStyle w:val="ListParagraph"/>
        <w:numPr>
          <w:ilvl w:val="0"/>
          <w:numId w:val="28"/>
        </w:numPr>
        <w:rPr>
          <w:rFonts w:asciiTheme="majorHAnsi" w:eastAsia="Arial" w:hAnsiTheme="majorHAnsi" w:cstheme="majorBidi"/>
        </w:rPr>
      </w:pPr>
      <w:r w:rsidRPr="000C0ACD">
        <w:rPr>
          <w:rFonts w:asciiTheme="majorHAnsi" w:hAnsiTheme="majorHAnsi" w:cstheme="majorBidi"/>
        </w:rPr>
        <w:t>You must not enrol a member of staff onto an apprenticeship where a levy transfer is required without confirmation that a levy transfer is in place.</w:t>
      </w:r>
    </w:p>
    <w:p w14:paraId="66D58D2F" w14:textId="18CFA138" w:rsidR="148EF279" w:rsidRPr="000C0ACD" w:rsidRDefault="008A6CCB" w:rsidP="000C0ACD">
      <w:pPr>
        <w:pStyle w:val="ListParagraph"/>
        <w:numPr>
          <w:ilvl w:val="0"/>
          <w:numId w:val="28"/>
        </w:numPr>
        <w:rPr>
          <w:rFonts w:asciiTheme="majorHAnsi" w:eastAsia="Arial" w:hAnsiTheme="majorHAnsi" w:cstheme="majorBidi"/>
        </w:rPr>
      </w:pPr>
      <w:r w:rsidRPr="000C0ACD">
        <w:rPr>
          <w:rFonts w:asciiTheme="majorHAnsi" w:hAnsiTheme="majorHAnsi" w:cstheme="majorBidi"/>
        </w:rPr>
        <w:t>Transfers can only be used to pay for training and assessment for apprenticeship standards and only for new apprenticeship starts - this can include existing staf</w:t>
      </w:r>
      <w:r w:rsidR="00EF0CB2" w:rsidRPr="000C0ACD">
        <w:rPr>
          <w:rFonts w:asciiTheme="majorHAnsi" w:hAnsiTheme="majorHAnsi" w:cstheme="majorBidi"/>
        </w:rPr>
        <w:t>f.</w:t>
      </w:r>
    </w:p>
    <w:p w14:paraId="12DDE4E5" w14:textId="77777777" w:rsidR="000C0ACD" w:rsidRPr="000C0ACD" w:rsidRDefault="000C0ACD" w:rsidP="000C0ACD">
      <w:pPr>
        <w:pStyle w:val="Introductionparagraphpink"/>
        <w:ind w:left="1440"/>
        <w:rPr>
          <w:rFonts w:eastAsia="Arial"/>
        </w:rPr>
      </w:pPr>
    </w:p>
    <w:p w14:paraId="554DFC67" w14:textId="5ADE07CB" w:rsidR="00A15CE9" w:rsidRPr="00FC31FE" w:rsidRDefault="00BF0833" w:rsidP="000C0ACD">
      <w:pPr>
        <w:pStyle w:val="Introductionparagraphpink"/>
        <w:rPr>
          <w:rFonts w:eastAsia="Arial"/>
        </w:rPr>
      </w:pPr>
      <w:r>
        <w:t xml:space="preserve">Employer Responsibilities </w:t>
      </w:r>
    </w:p>
    <w:p w14:paraId="34166785" w14:textId="77777777" w:rsidR="006A6F35" w:rsidRPr="00FC31FE" w:rsidRDefault="006A6F35" w:rsidP="00A60E5F">
      <w:pPr>
        <w:pStyle w:val="ListParagraph"/>
        <w:ind w:left="1080"/>
        <w:rPr>
          <w:rFonts w:asciiTheme="majorHAnsi" w:hAnsiTheme="majorHAnsi" w:cstheme="majorHAnsi"/>
          <w:b/>
          <w:bCs/>
        </w:rPr>
      </w:pPr>
    </w:p>
    <w:p w14:paraId="627D9148" w14:textId="0880CDE8" w:rsidR="133C98B9" w:rsidRPr="00FC31FE" w:rsidRDefault="133C98B9" w:rsidP="000C0ACD">
      <w:pPr>
        <w:pStyle w:val="ListParagraph"/>
        <w:numPr>
          <w:ilvl w:val="0"/>
          <w:numId w:val="29"/>
        </w:numPr>
        <w:rPr>
          <w:rFonts w:asciiTheme="majorHAnsi" w:eastAsia="Arial" w:hAnsiTheme="majorHAnsi" w:cstheme="majorBidi"/>
        </w:rPr>
      </w:pPr>
      <w:r w:rsidRPr="2D394760">
        <w:rPr>
          <w:rFonts w:asciiTheme="majorHAnsi" w:hAnsiTheme="majorHAnsi" w:cstheme="majorBidi"/>
        </w:rPr>
        <w:t>Employers should familiarise themselves with the entry requirements of their preferred Education Provider.</w:t>
      </w:r>
    </w:p>
    <w:p w14:paraId="46FF6911" w14:textId="082489BB" w:rsidR="0090341E" w:rsidRPr="00FC31FE" w:rsidRDefault="00BF0CC1" w:rsidP="000C0ACD">
      <w:pPr>
        <w:pStyle w:val="ListParagraph"/>
        <w:numPr>
          <w:ilvl w:val="0"/>
          <w:numId w:val="29"/>
        </w:numPr>
        <w:rPr>
          <w:rFonts w:asciiTheme="majorHAnsi" w:eastAsia="Arial" w:hAnsiTheme="majorHAnsi" w:cstheme="majorBidi"/>
        </w:rPr>
      </w:pPr>
      <w:r w:rsidRPr="2D394760">
        <w:rPr>
          <w:rFonts w:asciiTheme="majorHAnsi" w:hAnsiTheme="majorHAnsi" w:cstheme="majorBidi"/>
        </w:rPr>
        <w:t>There are various apprenticeship rules that must be adhered to</w:t>
      </w:r>
      <w:r w:rsidR="0090341E" w:rsidRPr="2D394760">
        <w:rPr>
          <w:rFonts w:asciiTheme="majorHAnsi" w:hAnsiTheme="majorHAnsi" w:cstheme="majorBidi"/>
        </w:rPr>
        <w:t xml:space="preserve"> by the employer and the apprenticeship training provider</w:t>
      </w:r>
      <w:r w:rsidR="14095DCF" w:rsidRPr="2D394760">
        <w:rPr>
          <w:rFonts w:asciiTheme="majorHAnsi" w:hAnsiTheme="majorHAnsi" w:cstheme="majorBidi"/>
        </w:rPr>
        <w:t xml:space="preserve">. </w:t>
      </w:r>
      <w:r w:rsidR="0090341E" w:rsidRPr="2D394760">
        <w:rPr>
          <w:rFonts w:asciiTheme="majorHAnsi" w:hAnsiTheme="majorHAnsi" w:cstheme="majorBidi"/>
        </w:rPr>
        <w:t>These include:</w:t>
      </w:r>
    </w:p>
    <w:p w14:paraId="67DC5D91" w14:textId="77777777" w:rsidR="000C0ACD" w:rsidRPr="000C0ACD" w:rsidRDefault="00BF0CC1" w:rsidP="000C0ACD">
      <w:pPr>
        <w:pStyle w:val="ListParagraph"/>
        <w:numPr>
          <w:ilvl w:val="1"/>
          <w:numId w:val="29"/>
        </w:numPr>
        <w:rPr>
          <w:rFonts w:asciiTheme="majorHAnsi" w:eastAsia="Arial" w:hAnsiTheme="majorHAnsi" w:cstheme="majorBidi"/>
        </w:rPr>
      </w:pPr>
      <w:r w:rsidRPr="000C0ACD">
        <w:rPr>
          <w:rFonts w:asciiTheme="majorHAnsi" w:hAnsiTheme="majorHAnsi" w:cstheme="majorBidi"/>
        </w:rPr>
        <w:t>The apprentice must be employed with you</w:t>
      </w:r>
      <w:r w:rsidR="008250CE" w:rsidRPr="000C0ACD">
        <w:rPr>
          <w:rFonts w:asciiTheme="majorHAnsi" w:hAnsiTheme="majorHAnsi" w:cstheme="majorBidi"/>
        </w:rPr>
        <w:t>.</w:t>
      </w:r>
    </w:p>
    <w:p w14:paraId="1002302C" w14:textId="38CE92A4" w:rsidR="006A6F35" w:rsidRPr="000C0ACD" w:rsidRDefault="008250CE" w:rsidP="000C0ACD">
      <w:pPr>
        <w:pStyle w:val="ListParagraph"/>
        <w:numPr>
          <w:ilvl w:val="1"/>
          <w:numId w:val="29"/>
        </w:numPr>
        <w:rPr>
          <w:rFonts w:asciiTheme="majorHAnsi" w:eastAsia="Arial" w:hAnsiTheme="majorHAnsi" w:cstheme="majorBidi"/>
        </w:rPr>
      </w:pPr>
      <w:r w:rsidRPr="000C0ACD">
        <w:rPr>
          <w:rFonts w:asciiTheme="majorHAnsi" w:hAnsiTheme="majorHAnsi" w:cstheme="majorBidi"/>
        </w:rPr>
        <w:t>The apprentice must b</w:t>
      </w:r>
      <w:r w:rsidR="0017752D" w:rsidRPr="000C0ACD">
        <w:rPr>
          <w:rFonts w:asciiTheme="majorHAnsi" w:hAnsiTheme="majorHAnsi" w:cstheme="majorBidi"/>
        </w:rPr>
        <w:t>e able to complete the apprenticeship within the time they have available</w:t>
      </w:r>
      <w:r w:rsidR="00DA28BE" w:rsidRPr="000C0ACD">
        <w:rPr>
          <w:rFonts w:asciiTheme="majorHAnsi" w:hAnsiTheme="majorHAnsi" w:cstheme="majorBidi"/>
        </w:rPr>
        <w:t>.</w:t>
      </w:r>
    </w:p>
    <w:p w14:paraId="3EFEC354" w14:textId="77777777" w:rsidR="0017752D" w:rsidRPr="00FC31FE" w:rsidRDefault="00CB7E9B" w:rsidP="000C0ACD">
      <w:pPr>
        <w:pStyle w:val="ListParagraph"/>
        <w:numPr>
          <w:ilvl w:val="1"/>
          <w:numId w:val="29"/>
        </w:numPr>
        <w:rPr>
          <w:rFonts w:asciiTheme="majorHAnsi" w:eastAsia="Arial" w:hAnsiTheme="majorHAnsi" w:cstheme="majorBidi"/>
        </w:rPr>
      </w:pPr>
      <w:r w:rsidRPr="07EC2ACF">
        <w:rPr>
          <w:rFonts w:asciiTheme="majorHAnsi" w:hAnsiTheme="majorHAnsi" w:cstheme="majorBidi"/>
        </w:rPr>
        <w:t>Apprentices should n</w:t>
      </w:r>
      <w:r w:rsidR="0017752D" w:rsidRPr="07EC2ACF">
        <w:rPr>
          <w:rFonts w:asciiTheme="majorHAnsi" w:hAnsiTheme="majorHAnsi" w:cstheme="majorBidi"/>
        </w:rPr>
        <w:t>ot be asked to contribute financially to the cost of training, on programme or end-point assessment (this includes where the individual has completed the programme successfully or left the programme early).</w:t>
      </w:r>
    </w:p>
    <w:p w14:paraId="4E9841F6" w14:textId="77777777" w:rsidR="006107E0" w:rsidRPr="00FC31FE" w:rsidRDefault="00CB7E9B" w:rsidP="000C0ACD">
      <w:pPr>
        <w:pStyle w:val="ListParagraph"/>
        <w:numPr>
          <w:ilvl w:val="1"/>
          <w:numId w:val="29"/>
        </w:numPr>
        <w:rPr>
          <w:rFonts w:asciiTheme="majorHAnsi" w:eastAsia="Arial" w:hAnsiTheme="majorHAnsi" w:cstheme="majorBidi"/>
        </w:rPr>
      </w:pPr>
      <w:r w:rsidRPr="07EC2ACF">
        <w:rPr>
          <w:rFonts w:asciiTheme="majorHAnsi" w:hAnsiTheme="majorHAnsi" w:cstheme="majorBidi"/>
        </w:rPr>
        <w:t xml:space="preserve">Apprentices </w:t>
      </w:r>
      <w:r w:rsidR="00DA28BE" w:rsidRPr="07EC2ACF">
        <w:rPr>
          <w:rFonts w:asciiTheme="majorHAnsi" w:hAnsiTheme="majorHAnsi" w:cstheme="majorBidi"/>
        </w:rPr>
        <w:t>must not</w:t>
      </w:r>
      <w:r w:rsidR="006107E0" w:rsidRPr="07EC2ACF">
        <w:rPr>
          <w:rFonts w:asciiTheme="majorHAnsi" w:hAnsiTheme="majorHAnsi" w:cstheme="majorBidi"/>
        </w:rPr>
        <w:t xml:space="preserve"> use a student loan to pay for their apprenticeship.</w:t>
      </w:r>
    </w:p>
    <w:p w14:paraId="4227490B" w14:textId="77777777" w:rsidR="006107E0" w:rsidRPr="00FC31FE" w:rsidRDefault="00CB7E9B" w:rsidP="000C0ACD">
      <w:pPr>
        <w:pStyle w:val="ListParagraph"/>
        <w:numPr>
          <w:ilvl w:val="1"/>
          <w:numId w:val="29"/>
        </w:numPr>
        <w:rPr>
          <w:rFonts w:asciiTheme="majorHAnsi" w:eastAsia="Arial" w:hAnsiTheme="majorHAnsi" w:cstheme="majorBidi"/>
        </w:rPr>
      </w:pPr>
      <w:r w:rsidRPr="07EC2ACF">
        <w:rPr>
          <w:rFonts w:asciiTheme="majorHAnsi" w:hAnsiTheme="majorHAnsi" w:cstheme="majorBidi"/>
        </w:rPr>
        <w:t>Apprentices must s</w:t>
      </w:r>
      <w:r w:rsidR="006107E0" w:rsidRPr="07EC2ACF">
        <w:rPr>
          <w:rFonts w:asciiTheme="majorHAnsi" w:hAnsiTheme="majorHAnsi" w:cstheme="majorBidi"/>
        </w:rPr>
        <w:t>pend at least 50% of their working hours in England over the duration of the apprenticeship.</w:t>
      </w:r>
    </w:p>
    <w:p w14:paraId="7829FA31" w14:textId="77777777" w:rsidR="006107E0" w:rsidRPr="00FC31FE" w:rsidRDefault="00CB7E9B" w:rsidP="000C0ACD">
      <w:pPr>
        <w:pStyle w:val="ListParagraph"/>
        <w:numPr>
          <w:ilvl w:val="1"/>
          <w:numId w:val="29"/>
        </w:numPr>
        <w:rPr>
          <w:rFonts w:asciiTheme="majorHAnsi" w:eastAsia="Arial" w:hAnsiTheme="majorHAnsi" w:cstheme="majorBidi"/>
        </w:rPr>
      </w:pPr>
      <w:r w:rsidRPr="07EC2ACF">
        <w:rPr>
          <w:rFonts w:asciiTheme="majorHAnsi" w:hAnsiTheme="majorHAnsi" w:cstheme="majorBidi"/>
        </w:rPr>
        <w:t>Apprentices must h</w:t>
      </w:r>
      <w:r w:rsidR="006107E0" w:rsidRPr="07EC2ACF">
        <w:rPr>
          <w:rFonts w:asciiTheme="majorHAnsi" w:hAnsiTheme="majorHAnsi" w:cstheme="majorBidi"/>
        </w:rPr>
        <w:t>ave the right to work in England and have an eligible residency status</w:t>
      </w:r>
      <w:r w:rsidR="00DA28BE" w:rsidRPr="07EC2ACF">
        <w:rPr>
          <w:rFonts w:asciiTheme="majorHAnsi" w:hAnsiTheme="majorHAnsi" w:cstheme="majorBidi"/>
        </w:rPr>
        <w:t>.</w:t>
      </w:r>
    </w:p>
    <w:p w14:paraId="7D7029C6" w14:textId="77777777" w:rsidR="006107E0" w:rsidRPr="00FC31FE" w:rsidRDefault="002A3ACA" w:rsidP="000C0ACD">
      <w:pPr>
        <w:pStyle w:val="ListParagraph"/>
        <w:numPr>
          <w:ilvl w:val="1"/>
          <w:numId w:val="29"/>
        </w:numPr>
        <w:rPr>
          <w:rFonts w:asciiTheme="majorHAnsi" w:eastAsia="Arial" w:hAnsiTheme="majorHAnsi" w:cstheme="majorBidi"/>
        </w:rPr>
      </w:pPr>
      <w:r w:rsidRPr="07EC2ACF">
        <w:rPr>
          <w:rFonts w:asciiTheme="majorHAnsi" w:hAnsiTheme="majorHAnsi" w:cstheme="majorBidi"/>
        </w:rPr>
        <w:t xml:space="preserve">The job the apprentice is doing must have a productive purpose and </w:t>
      </w:r>
      <w:r w:rsidR="00DA28BE" w:rsidRPr="07EC2ACF">
        <w:rPr>
          <w:rFonts w:asciiTheme="majorHAnsi" w:hAnsiTheme="majorHAnsi" w:cstheme="majorBidi"/>
        </w:rPr>
        <w:t>s</w:t>
      </w:r>
      <w:r w:rsidRPr="07EC2ACF">
        <w:rPr>
          <w:rFonts w:asciiTheme="majorHAnsi" w:hAnsiTheme="majorHAnsi" w:cstheme="majorBidi"/>
        </w:rPr>
        <w:t>hould provide the apprentice with the opportunity to embed and consolidate the knowledge, skills and behaviours gained through the apprenticeship.</w:t>
      </w:r>
    </w:p>
    <w:p w14:paraId="52FF9A6C" w14:textId="77777777" w:rsidR="00B97FA7" w:rsidRPr="00FC31FE" w:rsidRDefault="00B97FA7" w:rsidP="000C0ACD">
      <w:pPr>
        <w:pStyle w:val="ListParagraph"/>
        <w:numPr>
          <w:ilvl w:val="0"/>
          <w:numId w:val="29"/>
        </w:numPr>
        <w:rPr>
          <w:rFonts w:asciiTheme="majorHAnsi" w:eastAsia="Arial" w:hAnsiTheme="majorHAnsi" w:cstheme="majorBidi"/>
        </w:rPr>
      </w:pPr>
      <w:r w:rsidRPr="07EC2ACF">
        <w:rPr>
          <w:rFonts w:asciiTheme="majorHAnsi" w:hAnsiTheme="majorHAnsi" w:cstheme="majorBidi"/>
        </w:rPr>
        <w:t>As an employer you must allow the apprentice time to complete their programme of study</w:t>
      </w:r>
      <w:r w:rsidR="00DA28BE" w:rsidRPr="07EC2ACF">
        <w:rPr>
          <w:rFonts w:asciiTheme="majorHAnsi" w:hAnsiTheme="majorHAnsi" w:cstheme="majorBidi"/>
        </w:rPr>
        <w:t xml:space="preserve"> </w:t>
      </w:r>
      <w:r w:rsidRPr="07EC2ACF">
        <w:rPr>
          <w:rFonts w:asciiTheme="majorHAnsi" w:hAnsiTheme="majorHAnsi" w:cstheme="majorBidi"/>
        </w:rPr>
        <w:t>and allow them access to opportunities to enable them to develop through their job role.</w:t>
      </w:r>
    </w:p>
    <w:p w14:paraId="32D40710" w14:textId="77777777" w:rsidR="00D22D62" w:rsidRPr="00FC31FE" w:rsidRDefault="00CB7E9B" w:rsidP="000C0ACD">
      <w:pPr>
        <w:pStyle w:val="ListParagraph"/>
        <w:numPr>
          <w:ilvl w:val="0"/>
          <w:numId w:val="29"/>
        </w:numPr>
        <w:rPr>
          <w:rFonts w:asciiTheme="majorHAnsi" w:eastAsia="Arial" w:hAnsiTheme="majorHAnsi" w:cstheme="majorBidi"/>
        </w:rPr>
      </w:pPr>
      <w:r w:rsidRPr="07EC2ACF">
        <w:rPr>
          <w:rFonts w:asciiTheme="majorHAnsi" w:hAnsiTheme="majorHAnsi" w:cstheme="majorBidi"/>
        </w:rPr>
        <w:t>As an employer you must e</w:t>
      </w:r>
      <w:r w:rsidR="00D22D62" w:rsidRPr="07EC2ACF">
        <w:rPr>
          <w:rFonts w:asciiTheme="majorHAnsi" w:hAnsiTheme="majorHAnsi" w:cstheme="majorBidi"/>
        </w:rPr>
        <w:t>nsure the apprentice has a suitable contract that covers the duration of their apprenticeship (including end point assessment).</w:t>
      </w:r>
    </w:p>
    <w:p w14:paraId="0B1FC4E3" w14:textId="77777777" w:rsidR="00B97FA7" w:rsidRPr="00FC31FE" w:rsidRDefault="00D22D62" w:rsidP="000C0ACD">
      <w:pPr>
        <w:pStyle w:val="ListParagraph"/>
        <w:numPr>
          <w:ilvl w:val="0"/>
          <w:numId w:val="29"/>
        </w:numPr>
        <w:rPr>
          <w:rFonts w:asciiTheme="majorHAnsi" w:eastAsia="Arial" w:hAnsiTheme="majorHAnsi" w:cstheme="majorBidi"/>
        </w:rPr>
      </w:pPr>
      <w:r w:rsidRPr="07EC2ACF">
        <w:rPr>
          <w:rFonts w:asciiTheme="majorHAnsi" w:hAnsiTheme="majorHAnsi" w:cstheme="majorBidi"/>
        </w:rPr>
        <w:t>The cost of the apprentice’s wages must be met by the employer.</w:t>
      </w:r>
    </w:p>
    <w:p w14:paraId="5CD0E44C" w14:textId="77777777" w:rsidR="00F935BB" w:rsidRPr="00FC31FE" w:rsidRDefault="00F935BB" w:rsidP="000C0ACD">
      <w:pPr>
        <w:pStyle w:val="ListParagraph"/>
        <w:numPr>
          <w:ilvl w:val="0"/>
          <w:numId w:val="29"/>
        </w:numPr>
        <w:rPr>
          <w:rFonts w:asciiTheme="majorHAnsi" w:eastAsia="Arial" w:hAnsiTheme="majorHAnsi" w:cstheme="majorBidi"/>
        </w:rPr>
      </w:pPr>
      <w:r w:rsidRPr="07EC2ACF">
        <w:rPr>
          <w:rFonts w:asciiTheme="majorHAnsi" w:hAnsiTheme="majorHAnsi" w:cstheme="majorBidi"/>
        </w:rPr>
        <w:t>Apprentices must complete their apprenticeship (including any training) during paid working hours</w:t>
      </w:r>
      <w:r w:rsidR="00CB7E9B" w:rsidRPr="07EC2ACF">
        <w:rPr>
          <w:rFonts w:asciiTheme="majorHAnsi" w:hAnsiTheme="majorHAnsi" w:cstheme="majorBidi"/>
        </w:rPr>
        <w:t>.</w:t>
      </w:r>
    </w:p>
    <w:p w14:paraId="54D31B6A" w14:textId="063F1685" w:rsidR="00F935BB" w:rsidRPr="00FC31FE" w:rsidRDefault="000A7B5A" w:rsidP="000C0ACD">
      <w:pPr>
        <w:pStyle w:val="ListParagraph"/>
        <w:numPr>
          <w:ilvl w:val="0"/>
          <w:numId w:val="29"/>
        </w:numPr>
        <w:rPr>
          <w:rFonts w:asciiTheme="majorHAnsi" w:eastAsia="Arial" w:hAnsiTheme="majorHAnsi" w:cstheme="majorBidi"/>
        </w:rPr>
      </w:pPr>
      <w:r w:rsidRPr="07EC2ACF">
        <w:rPr>
          <w:rFonts w:asciiTheme="majorHAnsi" w:hAnsiTheme="majorHAnsi" w:cstheme="majorBidi"/>
        </w:rPr>
        <w:t>Apprentices must spend at least 20% of their working hours doing</w:t>
      </w:r>
      <w:r w:rsidR="00A24683" w:rsidRPr="07EC2ACF">
        <w:rPr>
          <w:rFonts w:asciiTheme="majorHAnsi" w:hAnsiTheme="majorHAnsi" w:cstheme="majorBidi"/>
        </w:rPr>
        <w:t xml:space="preserve"> on the job</w:t>
      </w:r>
      <w:r w:rsidRPr="07EC2ACF">
        <w:rPr>
          <w:rFonts w:asciiTheme="majorHAnsi" w:hAnsiTheme="majorHAnsi" w:cstheme="majorBidi"/>
        </w:rPr>
        <w:t xml:space="preserve"> training</w:t>
      </w:r>
      <w:r w:rsidR="00CB7E9B" w:rsidRPr="07EC2ACF">
        <w:rPr>
          <w:rFonts w:asciiTheme="majorHAnsi" w:hAnsiTheme="majorHAnsi" w:cstheme="majorBidi"/>
        </w:rPr>
        <w:t>.</w:t>
      </w:r>
    </w:p>
    <w:p w14:paraId="41CF8940" w14:textId="77777777" w:rsidR="00F935BB" w:rsidRPr="00FC31FE" w:rsidRDefault="00F935BB" w:rsidP="000C0ACD">
      <w:pPr>
        <w:pStyle w:val="ListParagraph"/>
        <w:numPr>
          <w:ilvl w:val="0"/>
          <w:numId w:val="29"/>
        </w:numPr>
        <w:rPr>
          <w:rFonts w:asciiTheme="majorHAnsi" w:eastAsia="Arial" w:hAnsiTheme="majorHAnsi" w:cstheme="majorBidi"/>
        </w:rPr>
      </w:pPr>
      <w:r w:rsidRPr="07EC2ACF">
        <w:rPr>
          <w:rFonts w:asciiTheme="majorHAnsi" w:hAnsiTheme="majorHAnsi" w:cstheme="majorBidi"/>
        </w:rPr>
        <w:t xml:space="preserve">The apprentice must work enough hours each week so that they can undertake sufficient regular training and on-the-job activity </w:t>
      </w:r>
      <w:r w:rsidR="000A7B5A" w:rsidRPr="07EC2ACF">
        <w:rPr>
          <w:rFonts w:asciiTheme="majorHAnsi" w:hAnsiTheme="majorHAnsi" w:cstheme="majorBidi"/>
        </w:rPr>
        <w:t>- this is to ensure the apprentice is likely to successfully complete their apprenticeship</w:t>
      </w:r>
      <w:r w:rsidR="00CB7E9B" w:rsidRPr="07EC2ACF">
        <w:rPr>
          <w:rFonts w:asciiTheme="majorHAnsi" w:hAnsiTheme="majorHAnsi" w:cstheme="majorBidi"/>
        </w:rPr>
        <w:t>.</w:t>
      </w:r>
    </w:p>
    <w:p w14:paraId="51D12AA0" w14:textId="77777777" w:rsidR="00394E90" w:rsidRPr="00FC31FE" w:rsidRDefault="00394E90" w:rsidP="000C0ACD">
      <w:pPr>
        <w:pStyle w:val="ListParagraph"/>
        <w:numPr>
          <w:ilvl w:val="0"/>
          <w:numId w:val="29"/>
        </w:numPr>
        <w:rPr>
          <w:rFonts w:asciiTheme="majorHAnsi" w:eastAsia="Arial" w:hAnsiTheme="majorHAnsi" w:cstheme="majorBidi"/>
        </w:rPr>
      </w:pPr>
      <w:r w:rsidRPr="07EC2ACF">
        <w:rPr>
          <w:rFonts w:asciiTheme="majorHAnsi" w:hAnsiTheme="majorHAnsi" w:cstheme="majorBidi"/>
        </w:rPr>
        <w:t>The apprentice must have appropriate support and supervision on the job, by the employer, to carry out their job role and their apprenticeship</w:t>
      </w:r>
      <w:r w:rsidR="00CB7E9B" w:rsidRPr="07EC2ACF">
        <w:rPr>
          <w:rFonts w:asciiTheme="majorHAnsi" w:hAnsiTheme="majorHAnsi" w:cstheme="majorBidi"/>
        </w:rPr>
        <w:t>.</w:t>
      </w:r>
    </w:p>
    <w:p w14:paraId="14575840" w14:textId="77777777" w:rsidR="00882024" w:rsidRPr="00FC31FE" w:rsidRDefault="00156121" w:rsidP="000C0ACD">
      <w:pPr>
        <w:pStyle w:val="ListParagraph"/>
        <w:numPr>
          <w:ilvl w:val="0"/>
          <w:numId w:val="29"/>
        </w:numPr>
        <w:rPr>
          <w:rFonts w:asciiTheme="majorHAnsi" w:eastAsia="Arial" w:hAnsiTheme="majorHAnsi" w:cstheme="majorBidi"/>
        </w:rPr>
      </w:pPr>
      <w:r w:rsidRPr="07EC2ACF">
        <w:rPr>
          <w:rFonts w:asciiTheme="majorHAnsi" w:hAnsiTheme="majorHAnsi" w:cstheme="majorBidi"/>
        </w:rPr>
        <w:t xml:space="preserve">Further </w:t>
      </w:r>
      <w:r w:rsidR="00882024" w:rsidRPr="07EC2ACF">
        <w:rPr>
          <w:rFonts w:asciiTheme="majorHAnsi" w:hAnsiTheme="majorHAnsi" w:cstheme="majorBidi"/>
        </w:rPr>
        <w:t>information</w:t>
      </w:r>
      <w:r w:rsidRPr="07EC2ACF">
        <w:rPr>
          <w:rFonts w:asciiTheme="majorHAnsi" w:hAnsiTheme="majorHAnsi" w:cstheme="majorBidi"/>
        </w:rPr>
        <w:t xml:space="preserve"> about employer and apprenticeship training provider responsibilities can be found </w:t>
      </w:r>
      <w:r w:rsidR="00882024" w:rsidRPr="07EC2ACF">
        <w:rPr>
          <w:rFonts w:asciiTheme="majorHAnsi" w:hAnsiTheme="majorHAnsi" w:cstheme="majorBidi"/>
        </w:rPr>
        <w:t xml:space="preserve">on the Government Website: </w:t>
      </w:r>
      <w:hyperlink r:id="rId12">
        <w:r w:rsidR="00882024" w:rsidRPr="07EC2ACF">
          <w:rPr>
            <w:rStyle w:val="Hyperlink"/>
            <w:rFonts w:asciiTheme="majorHAnsi" w:hAnsiTheme="majorHAnsi" w:cstheme="majorBidi"/>
          </w:rPr>
          <w:t>ESFA Funding Rules</w:t>
        </w:r>
      </w:hyperlink>
      <w:r w:rsidR="00882024" w:rsidRPr="07EC2ACF">
        <w:rPr>
          <w:rFonts w:asciiTheme="majorHAnsi" w:hAnsiTheme="majorHAnsi" w:cstheme="majorBidi"/>
        </w:rPr>
        <w:t>.</w:t>
      </w:r>
    </w:p>
    <w:p w14:paraId="46994D42" w14:textId="77777777" w:rsidR="009E3356" w:rsidRPr="00FC31FE" w:rsidRDefault="009E3356" w:rsidP="000F700D">
      <w:pPr>
        <w:pStyle w:val="ListParagraph"/>
        <w:ind w:left="1440"/>
        <w:rPr>
          <w:rFonts w:asciiTheme="majorHAnsi" w:hAnsiTheme="majorHAnsi" w:cstheme="majorHAnsi"/>
        </w:rPr>
      </w:pPr>
    </w:p>
    <w:p w14:paraId="186B415F" w14:textId="5A8E19AE" w:rsidR="0009289E" w:rsidRPr="00FC31FE" w:rsidRDefault="009E3356" w:rsidP="000E4340">
      <w:pPr>
        <w:pStyle w:val="Introductionparagraphpink"/>
        <w:rPr>
          <w:rFonts w:eastAsia="Arial"/>
        </w:rPr>
      </w:pPr>
      <w:r>
        <w:t>Apprenticeship Resources and Information</w:t>
      </w:r>
    </w:p>
    <w:p w14:paraId="187C032D" w14:textId="77777777" w:rsidR="00A60E5F" w:rsidRPr="00FC31FE" w:rsidRDefault="00A60E5F" w:rsidP="00A60E5F">
      <w:pPr>
        <w:pStyle w:val="ListParagraph"/>
        <w:ind w:left="1080"/>
        <w:rPr>
          <w:rFonts w:asciiTheme="majorHAnsi" w:hAnsiTheme="majorHAnsi" w:cstheme="majorHAnsi"/>
          <w:b/>
          <w:bCs/>
        </w:rPr>
      </w:pPr>
    </w:p>
    <w:p w14:paraId="1D95117E" w14:textId="38792BEA" w:rsidR="0009289E" w:rsidRPr="00FC31FE" w:rsidRDefault="0009289E" w:rsidP="000E4340">
      <w:pPr>
        <w:pStyle w:val="ListParagraph"/>
        <w:numPr>
          <w:ilvl w:val="0"/>
          <w:numId w:val="30"/>
        </w:numPr>
        <w:rPr>
          <w:rFonts w:asciiTheme="majorHAnsi" w:eastAsia="Arial" w:hAnsiTheme="majorHAnsi" w:cstheme="majorBidi"/>
        </w:rPr>
      </w:pPr>
      <w:r w:rsidRPr="2D394760">
        <w:rPr>
          <w:rFonts w:asciiTheme="majorHAnsi" w:hAnsiTheme="majorHAnsi" w:cstheme="majorBidi"/>
        </w:rPr>
        <w:t xml:space="preserve">Further information about off-the-job training can be found </w:t>
      </w:r>
      <w:r w:rsidR="006203EE" w:rsidRPr="2D394760">
        <w:rPr>
          <w:rFonts w:asciiTheme="majorHAnsi" w:hAnsiTheme="majorHAnsi" w:cstheme="majorBidi"/>
        </w:rPr>
        <w:t>by foll</w:t>
      </w:r>
      <w:r w:rsidR="001D471F" w:rsidRPr="2D394760">
        <w:rPr>
          <w:rFonts w:asciiTheme="majorHAnsi" w:hAnsiTheme="majorHAnsi" w:cstheme="majorBidi"/>
        </w:rPr>
        <w:t>o</w:t>
      </w:r>
      <w:r w:rsidR="006203EE" w:rsidRPr="2D394760">
        <w:rPr>
          <w:rFonts w:asciiTheme="majorHAnsi" w:hAnsiTheme="majorHAnsi" w:cstheme="majorBidi"/>
        </w:rPr>
        <w:t>wing</w:t>
      </w:r>
      <w:r w:rsidRPr="2D394760">
        <w:rPr>
          <w:rFonts w:asciiTheme="majorHAnsi" w:hAnsiTheme="majorHAnsi" w:cstheme="majorBidi"/>
        </w:rPr>
        <w:t xml:space="preserve"> this </w:t>
      </w:r>
      <w:hyperlink r:id="rId13">
        <w:r w:rsidRPr="2D394760">
          <w:rPr>
            <w:rStyle w:val="Hyperlink"/>
            <w:rFonts w:asciiTheme="majorHAnsi" w:hAnsiTheme="majorHAnsi" w:cstheme="majorBidi"/>
          </w:rPr>
          <w:t>link</w:t>
        </w:r>
      </w:hyperlink>
      <w:r w:rsidRPr="2D394760">
        <w:rPr>
          <w:rFonts w:asciiTheme="majorHAnsi" w:hAnsiTheme="majorHAnsi" w:cstheme="majorBidi"/>
        </w:rPr>
        <w:t>.</w:t>
      </w:r>
    </w:p>
    <w:p w14:paraId="50502C7F" w14:textId="3FCD2313" w:rsidR="00A93AB2" w:rsidRPr="00951FE8" w:rsidRDefault="00A93AB2" w:rsidP="000E4340">
      <w:pPr>
        <w:pStyle w:val="ListParagraph"/>
        <w:numPr>
          <w:ilvl w:val="0"/>
          <w:numId w:val="30"/>
        </w:numPr>
        <w:rPr>
          <w:rFonts w:asciiTheme="majorHAnsi" w:eastAsia="Arial" w:hAnsiTheme="majorHAnsi" w:cstheme="majorHAnsi"/>
        </w:rPr>
      </w:pPr>
      <w:hyperlink r:id="rId14">
        <w:r w:rsidRPr="2D394760">
          <w:rPr>
            <w:rStyle w:val="Hyperlink"/>
            <w:rFonts w:asciiTheme="majorHAnsi" w:hAnsiTheme="majorHAnsi" w:cstheme="majorBidi"/>
          </w:rPr>
          <w:t>HASO Guides</w:t>
        </w:r>
      </w:hyperlink>
      <w:r w:rsidR="004909C9">
        <w:t xml:space="preserve"> </w:t>
      </w:r>
      <w:r w:rsidR="004909C9" w:rsidRPr="00951FE8">
        <w:rPr>
          <w:rFonts w:asciiTheme="majorHAnsi" w:hAnsiTheme="majorHAnsi" w:cstheme="majorHAnsi"/>
        </w:rPr>
        <w:t>(only open until the end of June 2025)</w:t>
      </w:r>
    </w:p>
    <w:p w14:paraId="5213E48B" w14:textId="77777777" w:rsidR="00CB7E9B" w:rsidRPr="00FC31FE" w:rsidRDefault="00CB7E9B" w:rsidP="000E4340">
      <w:pPr>
        <w:pStyle w:val="ListParagraph"/>
        <w:numPr>
          <w:ilvl w:val="0"/>
          <w:numId w:val="30"/>
        </w:numPr>
        <w:rPr>
          <w:rStyle w:val="Hyperlink"/>
          <w:rFonts w:asciiTheme="majorHAnsi" w:eastAsia="Arial" w:hAnsiTheme="majorHAnsi" w:cstheme="majorBidi"/>
          <w:color w:val="0000FF"/>
          <w:u w:val="none"/>
        </w:rPr>
      </w:pPr>
      <w:hyperlink r:id="rId15">
        <w:r w:rsidRPr="2D394760">
          <w:rPr>
            <w:rStyle w:val="Hyperlink"/>
            <w:rFonts w:asciiTheme="majorHAnsi" w:hAnsiTheme="majorHAnsi" w:cstheme="majorBidi"/>
          </w:rPr>
          <w:t>Apprenticeships in Primary and Social Care Information Pack</w:t>
        </w:r>
      </w:hyperlink>
    </w:p>
    <w:p w14:paraId="6F38F7F6" w14:textId="77777777" w:rsidR="00CB7E9B" w:rsidRPr="00FC31FE" w:rsidRDefault="00CB7E9B" w:rsidP="000E4340">
      <w:pPr>
        <w:pStyle w:val="ListParagraph"/>
        <w:numPr>
          <w:ilvl w:val="0"/>
          <w:numId w:val="30"/>
        </w:numPr>
        <w:rPr>
          <w:rStyle w:val="Hyperlink"/>
          <w:rFonts w:asciiTheme="majorHAnsi" w:eastAsia="Arial" w:hAnsiTheme="majorHAnsi" w:cstheme="majorBidi"/>
          <w:color w:val="0000FF"/>
          <w:u w:val="none"/>
        </w:rPr>
      </w:pPr>
      <w:hyperlink r:id="rId16">
        <w:r w:rsidRPr="2D394760">
          <w:rPr>
            <w:rStyle w:val="Hyperlink"/>
            <w:rFonts w:asciiTheme="majorHAnsi" w:hAnsiTheme="majorHAnsi" w:cstheme="majorBidi"/>
          </w:rPr>
          <w:t>How do I pay for apprenticeship training?</w:t>
        </w:r>
      </w:hyperlink>
    </w:p>
    <w:p w14:paraId="3382CF4E" w14:textId="77777777" w:rsidR="00CB7E9B" w:rsidRPr="00FC31FE" w:rsidRDefault="00CB7E9B" w:rsidP="000E4340">
      <w:pPr>
        <w:pStyle w:val="ListParagraph"/>
        <w:numPr>
          <w:ilvl w:val="0"/>
          <w:numId w:val="30"/>
        </w:numPr>
        <w:rPr>
          <w:rStyle w:val="Hyperlink"/>
          <w:rFonts w:asciiTheme="majorHAnsi" w:eastAsia="Arial" w:hAnsiTheme="majorHAnsi" w:cstheme="majorBidi"/>
          <w:color w:val="0000FF"/>
          <w:u w:val="none"/>
        </w:rPr>
      </w:pPr>
      <w:hyperlink r:id="rId17">
        <w:r w:rsidRPr="2D394760">
          <w:rPr>
            <w:rStyle w:val="Hyperlink"/>
            <w:rFonts w:asciiTheme="majorHAnsi" w:hAnsiTheme="majorHAnsi" w:cstheme="majorBidi"/>
          </w:rPr>
          <w:t>How to reserve funding</w:t>
        </w:r>
      </w:hyperlink>
    </w:p>
    <w:p w14:paraId="5584F726" w14:textId="60544329" w:rsidR="004909C9" w:rsidRPr="00FC31FE" w:rsidRDefault="004909C9" w:rsidP="000E4340">
      <w:pPr>
        <w:pStyle w:val="ListParagraph"/>
        <w:numPr>
          <w:ilvl w:val="0"/>
          <w:numId w:val="30"/>
        </w:numPr>
        <w:rPr>
          <w:rStyle w:val="Hyperlink"/>
          <w:rFonts w:asciiTheme="majorHAnsi" w:eastAsia="Arial" w:hAnsiTheme="majorHAnsi" w:cstheme="majorBidi"/>
          <w:color w:val="0000FF"/>
          <w:u w:val="none"/>
        </w:rPr>
      </w:pPr>
      <w:hyperlink r:id="rId18" w:history="1">
        <w:r w:rsidRPr="004909C9">
          <w:rPr>
            <w:rStyle w:val="Hyperlink"/>
            <w:rFonts w:asciiTheme="majorHAnsi" w:eastAsia="Arial" w:hAnsiTheme="majorHAnsi" w:cstheme="majorBidi"/>
          </w:rPr>
          <w:t>Department for Education: Apprenticeship funding</w:t>
        </w:r>
      </w:hyperlink>
      <w:r>
        <w:rPr>
          <w:rStyle w:val="Hyperlink"/>
          <w:rFonts w:asciiTheme="majorHAnsi" w:eastAsia="Arial" w:hAnsiTheme="majorHAnsi" w:cstheme="majorBidi"/>
          <w:color w:val="0000FF"/>
          <w:u w:val="none"/>
        </w:rPr>
        <w:t xml:space="preserve"> </w:t>
      </w:r>
    </w:p>
    <w:p w14:paraId="5B88F670" w14:textId="77777777" w:rsidR="00A60E5F" w:rsidRPr="00FC31FE" w:rsidRDefault="00A60E5F" w:rsidP="00A60E5F">
      <w:pPr>
        <w:pStyle w:val="ListParagraph"/>
        <w:ind w:left="1440"/>
        <w:rPr>
          <w:rFonts w:asciiTheme="majorHAnsi" w:hAnsiTheme="majorHAnsi" w:cstheme="majorHAnsi"/>
        </w:rPr>
      </w:pPr>
    </w:p>
    <w:p w14:paraId="09F5A3EE" w14:textId="392E203B" w:rsidR="00B61BAE" w:rsidRPr="00FC31FE" w:rsidRDefault="002071FF" w:rsidP="00E31B43">
      <w:pPr>
        <w:pStyle w:val="ListParagraph"/>
        <w:numPr>
          <w:ilvl w:val="0"/>
          <w:numId w:val="20"/>
        </w:numPr>
        <w:rPr>
          <w:rFonts w:asciiTheme="majorHAnsi" w:eastAsia="Arial" w:hAnsiTheme="majorHAnsi" w:cstheme="majorBidi"/>
          <w:b/>
          <w:bCs/>
          <w:color w:val="365F91" w:themeColor="accent1" w:themeShade="BF"/>
          <w:sz w:val="28"/>
          <w:szCs w:val="28"/>
        </w:rPr>
      </w:pPr>
      <w:r w:rsidRPr="2D394760"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  <w:t xml:space="preserve">Expression of Interest </w:t>
      </w:r>
      <w:r w:rsidR="002923E9" w:rsidRPr="2D394760"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  <w:t>(E</w:t>
      </w:r>
      <w:r w:rsidR="005D782B" w:rsidRPr="2D394760"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  <w:t>OI</w:t>
      </w:r>
      <w:r w:rsidR="002923E9" w:rsidRPr="2D394760"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  <w:t xml:space="preserve">) </w:t>
      </w:r>
      <w:r w:rsidRPr="2D394760"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  <w:t>Process</w:t>
      </w:r>
    </w:p>
    <w:p w14:paraId="25B0DD63" w14:textId="77777777" w:rsidR="00B61BAE" w:rsidRPr="00FC31FE" w:rsidRDefault="00B61BAE" w:rsidP="00B61BAE">
      <w:pPr>
        <w:rPr>
          <w:rFonts w:asciiTheme="majorHAnsi" w:hAnsiTheme="majorHAnsi" w:cstheme="majorHAnsi"/>
        </w:rPr>
      </w:pPr>
    </w:p>
    <w:p w14:paraId="5FB9FEB5" w14:textId="45165151" w:rsidR="00BF6157" w:rsidRPr="00FC31FE" w:rsidRDefault="0AE29AD8" w:rsidP="000E4340">
      <w:pPr>
        <w:pStyle w:val="ListParagraph"/>
        <w:numPr>
          <w:ilvl w:val="1"/>
          <w:numId w:val="32"/>
        </w:numPr>
        <w:rPr>
          <w:rFonts w:asciiTheme="majorHAnsi" w:eastAsia="Arial" w:hAnsiTheme="majorHAnsi" w:cstheme="majorBidi"/>
        </w:rPr>
      </w:pPr>
      <w:r w:rsidRPr="22A2BA6B">
        <w:rPr>
          <w:rFonts w:asciiTheme="majorHAnsi" w:eastAsia="Arial" w:hAnsiTheme="majorHAnsi" w:cstheme="majorBidi"/>
          <w:color w:val="000000" w:themeColor="text1"/>
        </w:rPr>
        <w:t xml:space="preserve">Please note that to receive </w:t>
      </w:r>
      <w:r w:rsidR="00A24683" w:rsidRPr="22A2BA6B">
        <w:rPr>
          <w:rFonts w:asciiTheme="majorHAnsi" w:eastAsia="Arial" w:hAnsiTheme="majorHAnsi" w:cstheme="majorBidi"/>
          <w:color w:val="000000" w:themeColor="text1"/>
        </w:rPr>
        <w:t xml:space="preserve">funding </w:t>
      </w:r>
      <w:r w:rsidRPr="22A2BA6B">
        <w:rPr>
          <w:rFonts w:asciiTheme="majorHAnsi" w:eastAsia="Arial" w:hAnsiTheme="majorHAnsi" w:cstheme="majorBidi"/>
          <w:color w:val="000000" w:themeColor="text1"/>
        </w:rPr>
        <w:t>you MUST complete the E</w:t>
      </w:r>
      <w:r w:rsidR="787BE46E" w:rsidRPr="22A2BA6B">
        <w:rPr>
          <w:rFonts w:asciiTheme="majorHAnsi" w:eastAsia="Arial" w:hAnsiTheme="majorHAnsi" w:cstheme="majorBidi"/>
          <w:color w:val="000000" w:themeColor="text1"/>
        </w:rPr>
        <w:t>o</w:t>
      </w:r>
      <w:r w:rsidRPr="22A2BA6B">
        <w:rPr>
          <w:rFonts w:asciiTheme="majorHAnsi" w:eastAsia="Arial" w:hAnsiTheme="majorHAnsi" w:cstheme="majorBidi"/>
          <w:color w:val="000000" w:themeColor="text1"/>
        </w:rPr>
        <w:t xml:space="preserve">I </w:t>
      </w:r>
      <w:r w:rsidR="00A24683" w:rsidRPr="22A2BA6B">
        <w:rPr>
          <w:rFonts w:asciiTheme="majorHAnsi" w:eastAsia="Arial" w:hAnsiTheme="majorHAnsi" w:cstheme="majorBidi"/>
          <w:color w:val="000000" w:themeColor="text1"/>
        </w:rPr>
        <w:t>pro</w:t>
      </w:r>
      <w:r w:rsidRPr="22A2BA6B">
        <w:rPr>
          <w:rFonts w:asciiTheme="majorHAnsi" w:eastAsia="Arial" w:hAnsiTheme="majorHAnsi" w:cstheme="majorBidi"/>
          <w:color w:val="000000" w:themeColor="text1"/>
        </w:rPr>
        <w:t xml:space="preserve">cess as described in these Principles. </w:t>
      </w:r>
    </w:p>
    <w:p w14:paraId="597EE8B0" w14:textId="321B71DC" w:rsidR="00BF6157" w:rsidRPr="00FC31FE" w:rsidRDefault="0AE29AD8" w:rsidP="000E4340">
      <w:pPr>
        <w:pStyle w:val="ListParagraph"/>
        <w:numPr>
          <w:ilvl w:val="1"/>
          <w:numId w:val="32"/>
        </w:numPr>
        <w:rPr>
          <w:rFonts w:asciiTheme="majorHAnsi" w:eastAsia="Arial" w:hAnsiTheme="majorHAnsi" w:cstheme="majorBidi"/>
        </w:rPr>
      </w:pPr>
      <w:r w:rsidRPr="22A2BA6B">
        <w:rPr>
          <w:rFonts w:asciiTheme="majorHAnsi" w:eastAsia="Arial" w:hAnsiTheme="majorHAnsi" w:cstheme="majorBidi"/>
          <w:color w:val="000000" w:themeColor="text1"/>
        </w:rPr>
        <w:t>Applying to an Education Provider and obtaining a place on an academic programme without completing the E</w:t>
      </w:r>
      <w:r w:rsidR="61C7CB84" w:rsidRPr="22A2BA6B">
        <w:rPr>
          <w:rFonts w:asciiTheme="majorHAnsi" w:eastAsia="Arial" w:hAnsiTheme="majorHAnsi" w:cstheme="majorBidi"/>
          <w:color w:val="000000" w:themeColor="text1"/>
        </w:rPr>
        <w:t>o</w:t>
      </w:r>
      <w:r w:rsidR="005D782B" w:rsidRPr="22A2BA6B">
        <w:rPr>
          <w:rFonts w:asciiTheme="majorHAnsi" w:eastAsia="Arial" w:hAnsiTheme="majorHAnsi" w:cstheme="majorBidi"/>
          <w:color w:val="000000" w:themeColor="text1"/>
        </w:rPr>
        <w:t>I</w:t>
      </w:r>
      <w:r w:rsidRPr="22A2BA6B">
        <w:rPr>
          <w:rFonts w:asciiTheme="majorHAnsi" w:eastAsia="Arial" w:hAnsiTheme="majorHAnsi" w:cstheme="majorBidi"/>
          <w:color w:val="000000" w:themeColor="text1"/>
        </w:rPr>
        <w:t xml:space="preserve"> process will not attract </w:t>
      </w:r>
      <w:r w:rsidR="00E6059D" w:rsidRPr="22A2BA6B">
        <w:rPr>
          <w:rFonts w:asciiTheme="majorHAnsi" w:eastAsia="Arial" w:hAnsiTheme="majorHAnsi" w:cstheme="majorBidi"/>
          <w:color w:val="000000" w:themeColor="text1"/>
        </w:rPr>
        <w:t>NHS</w:t>
      </w:r>
      <w:r w:rsidR="5DCAF7FF" w:rsidRPr="22A2BA6B">
        <w:rPr>
          <w:rFonts w:asciiTheme="majorHAnsi" w:eastAsia="Arial" w:hAnsiTheme="majorHAnsi" w:cstheme="majorBidi"/>
          <w:color w:val="000000" w:themeColor="text1"/>
        </w:rPr>
        <w:t xml:space="preserve"> </w:t>
      </w:r>
      <w:r w:rsidR="00E6059D" w:rsidRPr="22A2BA6B">
        <w:rPr>
          <w:rFonts w:asciiTheme="majorHAnsi" w:eastAsia="Arial" w:hAnsiTheme="majorHAnsi" w:cstheme="majorBidi"/>
          <w:color w:val="000000" w:themeColor="text1"/>
        </w:rPr>
        <w:t>E</w:t>
      </w:r>
      <w:r w:rsidR="7A3AFC6B" w:rsidRPr="22A2BA6B">
        <w:rPr>
          <w:rFonts w:asciiTheme="majorHAnsi" w:eastAsia="Arial" w:hAnsiTheme="majorHAnsi" w:cstheme="majorBidi"/>
          <w:color w:val="000000" w:themeColor="text1"/>
        </w:rPr>
        <w:t>ngland</w:t>
      </w:r>
      <w:r w:rsidRPr="22A2BA6B">
        <w:rPr>
          <w:rFonts w:asciiTheme="majorHAnsi" w:eastAsia="Arial" w:hAnsiTheme="majorHAnsi" w:cstheme="majorBidi"/>
          <w:color w:val="000000" w:themeColor="text1"/>
        </w:rPr>
        <w:t xml:space="preserve"> funding</w:t>
      </w:r>
      <w:r w:rsidR="3CA544A3" w:rsidRPr="22A2BA6B">
        <w:rPr>
          <w:rFonts w:asciiTheme="majorHAnsi" w:eastAsia="Arial" w:hAnsiTheme="majorHAnsi" w:cstheme="majorBidi"/>
          <w:color w:val="000000" w:themeColor="text1"/>
        </w:rPr>
        <w:t xml:space="preserve">. </w:t>
      </w:r>
    </w:p>
    <w:p w14:paraId="0D80C1EB" w14:textId="5B7CE912" w:rsidR="00BF6157" w:rsidRPr="00FC31FE" w:rsidRDefault="00B61BAE" w:rsidP="000E4340">
      <w:pPr>
        <w:pStyle w:val="ListParagraph"/>
        <w:numPr>
          <w:ilvl w:val="1"/>
          <w:numId w:val="32"/>
        </w:numPr>
        <w:rPr>
          <w:rFonts w:asciiTheme="majorHAnsi" w:hAnsiTheme="majorHAnsi" w:cstheme="majorBidi"/>
        </w:rPr>
      </w:pPr>
      <w:r w:rsidRPr="22A2BA6B">
        <w:rPr>
          <w:rFonts w:asciiTheme="majorHAnsi" w:hAnsiTheme="majorHAnsi" w:cstheme="majorBidi"/>
        </w:rPr>
        <w:t>For a timeline of the E</w:t>
      </w:r>
      <w:r w:rsidR="00B26215" w:rsidRPr="22A2BA6B">
        <w:rPr>
          <w:rFonts w:asciiTheme="majorHAnsi" w:hAnsiTheme="majorHAnsi" w:cstheme="majorBidi"/>
        </w:rPr>
        <w:t>O</w:t>
      </w:r>
      <w:r w:rsidRPr="22A2BA6B">
        <w:rPr>
          <w:rFonts w:asciiTheme="majorHAnsi" w:hAnsiTheme="majorHAnsi" w:cstheme="majorBidi"/>
        </w:rPr>
        <w:t xml:space="preserve">I process please refer to </w:t>
      </w:r>
      <w:r w:rsidR="5A7124FD" w:rsidRPr="22A2BA6B">
        <w:rPr>
          <w:rFonts w:asciiTheme="majorHAnsi" w:hAnsiTheme="majorHAnsi" w:cstheme="majorBidi"/>
        </w:rPr>
        <w:t>a</w:t>
      </w:r>
      <w:r w:rsidRPr="22A2BA6B">
        <w:rPr>
          <w:rFonts w:asciiTheme="majorHAnsi" w:hAnsiTheme="majorHAnsi" w:cstheme="majorBidi"/>
        </w:rPr>
        <w:t>ppendix 1.</w:t>
      </w:r>
    </w:p>
    <w:p w14:paraId="568540E1" w14:textId="23CC5743" w:rsidR="00F52A25" w:rsidRPr="00FC31FE" w:rsidRDefault="006C21D1" w:rsidP="000E4340">
      <w:pPr>
        <w:pStyle w:val="ListParagraph"/>
        <w:numPr>
          <w:ilvl w:val="1"/>
          <w:numId w:val="32"/>
        </w:numPr>
        <w:rPr>
          <w:rFonts w:asciiTheme="majorHAnsi" w:eastAsia="Arial" w:hAnsiTheme="majorHAnsi" w:cstheme="majorBidi"/>
        </w:rPr>
      </w:pPr>
      <w:r w:rsidRPr="22A2BA6B">
        <w:rPr>
          <w:rFonts w:asciiTheme="majorHAnsi" w:hAnsiTheme="majorHAnsi" w:cstheme="majorBidi"/>
        </w:rPr>
        <w:t xml:space="preserve">Incomplete </w:t>
      </w:r>
      <w:r w:rsidR="1707BA5A" w:rsidRPr="22A2BA6B">
        <w:rPr>
          <w:rFonts w:asciiTheme="majorHAnsi" w:hAnsiTheme="majorHAnsi" w:cstheme="majorBidi"/>
        </w:rPr>
        <w:t>E</w:t>
      </w:r>
      <w:r w:rsidR="502E6B65" w:rsidRPr="22A2BA6B">
        <w:rPr>
          <w:rFonts w:asciiTheme="majorHAnsi" w:hAnsiTheme="majorHAnsi" w:cstheme="majorBidi"/>
        </w:rPr>
        <w:t>o</w:t>
      </w:r>
      <w:r w:rsidR="1707BA5A" w:rsidRPr="22A2BA6B">
        <w:rPr>
          <w:rFonts w:asciiTheme="majorHAnsi" w:hAnsiTheme="majorHAnsi" w:cstheme="majorBidi"/>
        </w:rPr>
        <w:t xml:space="preserve">Is </w:t>
      </w:r>
      <w:r w:rsidR="235DBA18" w:rsidRPr="22A2BA6B">
        <w:rPr>
          <w:rFonts w:asciiTheme="majorHAnsi" w:hAnsiTheme="majorHAnsi" w:cstheme="majorBidi"/>
        </w:rPr>
        <w:t>will not</w:t>
      </w:r>
      <w:r w:rsidRPr="22A2BA6B">
        <w:rPr>
          <w:rFonts w:asciiTheme="majorHAnsi" w:hAnsiTheme="majorHAnsi" w:cstheme="majorBidi"/>
        </w:rPr>
        <w:t xml:space="preserve"> be considered. </w:t>
      </w:r>
    </w:p>
    <w:p w14:paraId="395C07CF" w14:textId="1C824B84" w:rsidR="7E622DBE" w:rsidRPr="00A24683" w:rsidRDefault="00F52A25" w:rsidP="000E4340">
      <w:pPr>
        <w:pStyle w:val="ListParagraph"/>
        <w:numPr>
          <w:ilvl w:val="1"/>
          <w:numId w:val="32"/>
        </w:numPr>
        <w:rPr>
          <w:rFonts w:asciiTheme="majorHAnsi" w:eastAsia="Arial" w:hAnsiTheme="majorHAnsi" w:cstheme="majorBidi"/>
        </w:rPr>
      </w:pPr>
      <w:r w:rsidRPr="22A2BA6B">
        <w:rPr>
          <w:rFonts w:asciiTheme="majorHAnsi" w:hAnsiTheme="majorHAnsi" w:cstheme="majorBidi"/>
        </w:rPr>
        <w:t>E</w:t>
      </w:r>
      <w:r w:rsidR="0CA5DD3A" w:rsidRPr="22A2BA6B">
        <w:rPr>
          <w:rFonts w:asciiTheme="majorHAnsi" w:hAnsiTheme="majorHAnsi" w:cstheme="majorBidi"/>
        </w:rPr>
        <w:t>o</w:t>
      </w:r>
      <w:r w:rsidR="00DA76FA" w:rsidRPr="22A2BA6B">
        <w:rPr>
          <w:rFonts w:asciiTheme="majorHAnsi" w:hAnsiTheme="majorHAnsi" w:cstheme="majorBidi"/>
        </w:rPr>
        <w:t>I</w:t>
      </w:r>
      <w:r w:rsidRPr="22A2BA6B">
        <w:rPr>
          <w:rFonts w:asciiTheme="majorHAnsi" w:hAnsiTheme="majorHAnsi" w:cstheme="majorBidi"/>
        </w:rPr>
        <w:t>s must be completed by the deadline.</w:t>
      </w:r>
    </w:p>
    <w:p w14:paraId="6814F411" w14:textId="6EC526F6" w:rsidR="00F52A25" w:rsidRPr="00FC31FE" w:rsidRDefault="00F52A25" w:rsidP="000E4340">
      <w:pPr>
        <w:pStyle w:val="ListParagraph"/>
        <w:numPr>
          <w:ilvl w:val="1"/>
          <w:numId w:val="32"/>
        </w:numPr>
        <w:rPr>
          <w:rFonts w:asciiTheme="majorHAnsi" w:eastAsia="Arial" w:hAnsiTheme="majorHAnsi" w:cstheme="majorBidi"/>
        </w:rPr>
      </w:pPr>
      <w:r w:rsidRPr="22A2BA6B">
        <w:rPr>
          <w:rFonts w:asciiTheme="majorHAnsi" w:hAnsiTheme="majorHAnsi" w:cstheme="majorBidi"/>
        </w:rPr>
        <w:t>E</w:t>
      </w:r>
      <w:r w:rsidR="6F1ADC9D" w:rsidRPr="22A2BA6B">
        <w:rPr>
          <w:rFonts w:asciiTheme="majorHAnsi" w:hAnsiTheme="majorHAnsi" w:cstheme="majorBidi"/>
        </w:rPr>
        <w:t>o</w:t>
      </w:r>
      <w:r w:rsidR="00710291" w:rsidRPr="22A2BA6B">
        <w:rPr>
          <w:rFonts w:asciiTheme="majorHAnsi" w:hAnsiTheme="majorHAnsi" w:cstheme="majorBidi"/>
        </w:rPr>
        <w:t>I</w:t>
      </w:r>
      <w:r w:rsidRPr="22A2BA6B">
        <w:rPr>
          <w:rFonts w:asciiTheme="majorHAnsi" w:hAnsiTheme="majorHAnsi" w:cstheme="majorBidi"/>
        </w:rPr>
        <w:t>s should be for programmes available in region</w:t>
      </w:r>
      <w:r w:rsidR="0017238E">
        <w:rPr>
          <w:rFonts w:asciiTheme="majorHAnsi" w:hAnsiTheme="majorHAnsi" w:cstheme="majorBidi"/>
        </w:rPr>
        <w:t xml:space="preserve"> where possible, however other programmes in neighbouring regions will be considered as appropriate and with </w:t>
      </w:r>
      <w:r w:rsidR="004E2F44">
        <w:rPr>
          <w:rFonts w:asciiTheme="majorHAnsi" w:hAnsiTheme="majorHAnsi" w:cstheme="majorBidi"/>
        </w:rPr>
        <w:t xml:space="preserve">agreement. </w:t>
      </w:r>
    </w:p>
    <w:p w14:paraId="06FDD041" w14:textId="3BBD1F7E" w:rsidR="00B61BAE" w:rsidRPr="00FC31FE" w:rsidRDefault="00E6059D" w:rsidP="000E4340">
      <w:pPr>
        <w:pStyle w:val="ListParagraph"/>
        <w:numPr>
          <w:ilvl w:val="1"/>
          <w:numId w:val="32"/>
        </w:numPr>
        <w:rPr>
          <w:rFonts w:asciiTheme="majorHAnsi" w:eastAsia="Arial" w:hAnsiTheme="majorHAnsi" w:cstheme="majorBidi"/>
        </w:rPr>
      </w:pPr>
      <w:r w:rsidRPr="22A2BA6B">
        <w:rPr>
          <w:rFonts w:asciiTheme="majorHAnsi" w:hAnsiTheme="majorHAnsi" w:cstheme="majorBidi"/>
        </w:rPr>
        <w:t>NHS</w:t>
      </w:r>
      <w:r w:rsidR="04C9B253" w:rsidRPr="22A2BA6B">
        <w:rPr>
          <w:rFonts w:asciiTheme="majorHAnsi" w:hAnsiTheme="majorHAnsi" w:cstheme="majorBidi"/>
        </w:rPr>
        <w:t xml:space="preserve"> </w:t>
      </w:r>
      <w:r w:rsidRPr="22A2BA6B">
        <w:rPr>
          <w:rFonts w:asciiTheme="majorHAnsi" w:hAnsiTheme="majorHAnsi" w:cstheme="majorBidi"/>
        </w:rPr>
        <w:t>E</w:t>
      </w:r>
      <w:r w:rsidR="2EDCBDA4" w:rsidRPr="22A2BA6B">
        <w:rPr>
          <w:rFonts w:asciiTheme="majorHAnsi" w:hAnsiTheme="majorHAnsi" w:cstheme="majorBidi"/>
        </w:rPr>
        <w:t>ngland</w:t>
      </w:r>
      <w:r w:rsidR="00103E3C" w:rsidRPr="22A2BA6B">
        <w:rPr>
          <w:rFonts w:asciiTheme="majorHAnsi" w:hAnsiTheme="majorHAnsi" w:cstheme="majorBidi"/>
        </w:rPr>
        <w:t xml:space="preserve"> </w:t>
      </w:r>
      <w:r w:rsidR="0047545C" w:rsidRPr="22A2BA6B">
        <w:rPr>
          <w:rFonts w:asciiTheme="majorHAnsi" w:hAnsiTheme="majorHAnsi" w:cstheme="majorBidi"/>
        </w:rPr>
        <w:t>require</w:t>
      </w:r>
      <w:r w:rsidR="00F52A25" w:rsidRPr="22A2BA6B">
        <w:rPr>
          <w:rFonts w:asciiTheme="majorHAnsi" w:hAnsiTheme="majorHAnsi" w:cstheme="majorBidi"/>
        </w:rPr>
        <w:t>s</w:t>
      </w:r>
      <w:r w:rsidR="0047545C" w:rsidRPr="22A2BA6B">
        <w:rPr>
          <w:rFonts w:asciiTheme="majorHAnsi" w:hAnsiTheme="majorHAnsi" w:cstheme="majorBidi"/>
        </w:rPr>
        <w:t xml:space="preserve"> a single lead contact </w:t>
      </w:r>
      <w:r w:rsidR="00E617AD" w:rsidRPr="22A2BA6B">
        <w:rPr>
          <w:rFonts w:asciiTheme="majorHAnsi" w:hAnsiTheme="majorHAnsi" w:cstheme="majorBidi"/>
        </w:rPr>
        <w:t>within</w:t>
      </w:r>
      <w:r w:rsidR="0047545C" w:rsidRPr="22A2BA6B">
        <w:rPr>
          <w:rFonts w:asciiTheme="majorHAnsi" w:hAnsiTheme="majorHAnsi" w:cstheme="majorBidi"/>
        </w:rPr>
        <w:t xml:space="preserve"> each </w:t>
      </w:r>
      <w:r w:rsidR="00E617AD" w:rsidRPr="22A2BA6B">
        <w:rPr>
          <w:rFonts w:asciiTheme="majorHAnsi" w:hAnsiTheme="majorHAnsi" w:cstheme="majorBidi"/>
        </w:rPr>
        <w:t>o</w:t>
      </w:r>
      <w:r w:rsidR="00F52A25" w:rsidRPr="22A2BA6B">
        <w:rPr>
          <w:rFonts w:asciiTheme="majorHAnsi" w:hAnsiTheme="majorHAnsi" w:cstheme="majorBidi"/>
        </w:rPr>
        <w:t>rganisation</w:t>
      </w:r>
      <w:r w:rsidR="0047545C" w:rsidRPr="22A2BA6B">
        <w:rPr>
          <w:rFonts w:asciiTheme="majorHAnsi" w:hAnsiTheme="majorHAnsi" w:cstheme="majorBidi"/>
        </w:rPr>
        <w:t xml:space="preserve"> to submit E</w:t>
      </w:r>
      <w:r w:rsidR="22E429AD" w:rsidRPr="22A2BA6B">
        <w:rPr>
          <w:rFonts w:asciiTheme="majorHAnsi" w:hAnsiTheme="majorHAnsi" w:cstheme="majorBidi"/>
        </w:rPr>
        <w:t>o</w:t>
      </w:r>
      <w:r w:rsidR="00F62BB6" w:rsidRPr="22A2BA6B">
        <w:rPr>
          <w:rFonts w:asciiTheme="majorHAnsi" w:hAnsiTheme="majorHAnsi" w:cstheme="majorBidi"/>
        </w:rPr>
        <w:t>I</w:t>
      </w:r>
      <w:r w:rsidR="0047545C" w:rsidRPr="22A2BA6B">
        <w:rPr>
          <w:rFonts w:asciiTheme="majorHAnsi" w:hAnsiTheme="majorHAnsi" w:cstheme="majorBidi"/>
        </w:rPr>
        <w:t>s for service areas and to act as a key liaison for all enquiries. This is to ensure there has been appropriate scrutiny, effective</w:t>
      </w:r>
      <w:r w:rsidR="00F62BB6" w:rsidRPr="22A2BA6B">
        <w:rPr>
          <w:rFonts w:asciiTheme="majorHAnsi" w:hAnsiTheme="majorHAnsi" w:cstheme="majorBidi"/>
        </w:rPr>
        <w:t xml:space="preserve"> </w:t>
      </w:r>
      <w:r w:rsidR="0047545C" w:rsidRPr="22A2BA6B">
        <w:rPr>
          <w:rFonts w:asciiTheme="majorHAnsi" w:hAnsiTheme="majorHAnsi" w:cstheme="majorBidi"/>
        </w:rPr>
        <w:t>workforce planning and alignment with provider service priorities and/or workforce development needs</w:t>
      </w:r>
      <w:r w:rsidR="00E617AD" w:rsidRPr="22A2BA6B">
        <w:rPr>
          <w:rFonts w:asciiTheme="majorHAnsi" w:hAnsiTheme="majorHAnsi" w:cstheme="majorBidi"/>
        </w:rPr>
        <w:t>.</w:t>
      </w:r>
    </w:p>
    <w:p w14:paraId="03536A2D" w14:textId="4F4512C8" w:rsidR="00C00ABE" w:rsidRPr="005F1016" w:rsidRDefault="00C00ABE" w:rsidP="000E4340">
      <w:pPr>
        <w:pStyle w:val="ListParagraph"/>
        <w:numPr>
          <w:ilvl w:val="1"/>
          <w:numId w:val="32"/>
        </w:numPr>
        <w:rPr>
          <w:rFonts w:asciiTheme="majorHAnsi" w:eastAsia="Arial" w:hAnsiTheme="majorHAnsi" w:cstheme="majorBidi"/>
        </w:rPr>
      </w:pPr>
      <w:r w:rsidRPr="22A2BA6B">
        <w:rPr>
          <w:rFonts w:asciiTheme="majorHAnsi" w:hAnsiTheme="majorHAnsi" w:cstheme="majorBidi"/>
        </w:rPr>
        <w:t>Internal business cases</w:t>
      </w:r>
      <w:r w:rsidR="20D8A38D" w:rsidRPr="22A2BA6B">
        <w:rPr>
          <w:rFonts w:asciiTheme="majorHAnsi" w:hAnsiTheme="majorHAnsi" w:cstheme="majorBidi"/>
        </w:rPr>
        <w:t xml:space="preserve">, where </w:t>
      </w:r>
      <w:r w:rsidR="0A058A95" w:rsidRPr="22A2BA6B">
        <w:rPr>
          <w:rFonts w:asciiTheme="majorHAnsi" w:hAnsiTheme="majorHAnsi" w:cstheme="majorBidi"/>
        </w:rPr>
        <w:t>needed, should</w:t>
      </w:r>
      <w:r w:rsidRPr="22A2BA6B">
        <w:rPr>
          <w:rFonts w:asciiTheme="majorHAnsi" w:hAnsiTheme="majorHAnsi" w:cstheme="majorBidi"/>
        </w:rPr>
        <w:t xml:space="preserve"> be completed and approved prior to application where at all possible.</w:t>
      </w:r>
    </w:p>
    <w:p w14:paraId="77643286" w14:textId="302A9846" w:rsidR="005F1016" w:rsidRPr="005A4908" w:rsidRDefault="005F1016" w:rsidP="000E4340">
      <w:pPr>
        <w:pStyle w:val="ListParagraph"/>
        <w:numPr>
          <w:ilvl w:val="1"/>
          <w:numId w:val="32"/>
        </w:numPr>
        <w:rPr>
          <w:rFonts w:asciiTheme="majorHAnsi" w:hAnsiTheme="majorHAnsi" w:cstheme="majorBidi"/>
        </w:rPr>
      </w:pPr>
      <w:r w:rsidRPr="22A2BA6B">
        <w:rPr>
          <w:rFonts w:asciiTheme="majorHAnsi" w:hAnsiTheme="majorHAnsi" w:cstheme="majorBidi"/>
        </w:rPr>
        <w:t>E</w:t>
      </w:r>
      <w:r w:rsidR="162222FC" w:rsidRPr="22A2BA6B">
        <w:rPr>
          <w:rFonts w:asciiTheme="majorHAnsi" w:hAnsiTheme="majorHAnsi" w:cstheme="majorBidi"/>
        </w:rPr>
        <w:t>o</w:t>
      </w:r>
      <w:r w:rsidRPr="22A2BA6B">
        <w:rPr>
          <w:rFonts w:asciiTheme="majorHAnsi" w:hAnsiTheme="majorHAnsi" w:cstheme="majorBidi"/>
        </w:rPr>
        <w:t xml:space="preserve">Is should be made </w:t>
      </w:r>
      <w:r w:rsidR="46BF29F4" w:rsidRPr="22A2BA6B">
        <w:rPr>
          <w:rFonts w:asciiTheme="majorHAnsi" w:hAnsiTheme="majorHAnsi" w:cstheme="majorBidi"/>
        </w:rPr>
        <w:t xml:space="preserve">electronically via the link in the formal offer letter. </w:t>
      </w:r>
    </w:p>
    <w:p w14:paraId="57121784" w14:textId="77777777" w:rsidR="00445825" w:rsidRPr="00FC31FE" w:rsidRDefault="00445825" w:rsidP="00445825">
      <w:pPr>
        <w:pStyle w:val="ListParagraph"/>
        <w:ind w:left="1080"/>
        <w:rPr>
          <w:rFonts w:asciiTheme="majorHAnsi" w:hAnsiTheme="majorHAnsi" w:cstheme="majorHAnsi"/>
        </w:rPr>
      </w:pPr>
    </w:p>
    <w:p w14:paraId="0E0E3C49" w14:textId="5DEFC28C" w:rsidR="00352541" w:rsidRPr="00FC31FE" w:rsidRDefault="00892D3E" w:rsidP="00E31B43">
      <w:pPr>
        <w:pStyle w:val="ListParagraph"/>
        <w:numPr>
          <w:ilvl w:val="0"/>
          <w:numId w:val="20"/>
        </w:numPr>
        <w:rPr>
          <w:rFonts w:asciiTheme="majorHAnsi" w:eastAsia="Arial" w:hAnsiTheme="majorHAnsi" w:cstheme="majorBidi"/>
          <w:b/>
          <w:bCs/>
          <w:color w:val="365F91" w:themeColor="accent1" w:themeShade="BF"/>
          <w:sz w:val="28"/>
          <w:szCs w:val="28"/>
        </w:rPr>
      </w:pPr>
      <w:r w:rsidRPr="2D394760"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  <w:t xml:space="preserve">Funding </w:t>
      </w:r>
      <w:r w:rsidR="7ECF9B29" w:rsidRPr="2D394760"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  <w:t>Allocation</w:t>
      </w:r>
    </w:p>
    <w:p w14:paraId="44E51C03" w14:textId="77777777" w:rsidR="00491891" w:rsidRPr="00FC31FE" w:rsidRDefault="00491891" w:rsidP="00491891">
      <w:pPr>
        <w:pStyle w:val="ListParagraph"/>
        <w:ind w:left="405"/>
        <w:rPr>
          <w:rFonts w:asciiTheme="majorHAnsi" w:hAnsiTheme="majorHAnsi" w:cstheme="majorHAnsi"/>
          <w:b/>
          <w:bCs/>
        </w:rPr>
      </w:pPr>
    </w:p>
    <w:p w14:paraId="22B66B14" w14:textId="32C38F35" w:rsidR="00E926DA" w:rsidRPr="00FC31FE" w:rsidRDefault="004F0257" w:rsidP="004E2F44">
      <w:pPr>
        <w:pStyle w:val="ListParagraph"/>
        <w:numPr>
          <w:ilvl w:val="1"/>
          <w:numId w:val="33"/>
        </w:numPr>
        <w:rPr>
          <w:rFonts w:asciiTheme="majorHAnsi" w:hAnsiTheme="majorHAnsi" w:cstheme="majorBidi"/>
        </w:rPr>
      </w:pPr>
      <w:r w:rsidRPr="22A2BA6B">
        <w:rPr>
          <w:rFonts w:asciiTheme="majorHAnsi" w:hAnsiTheme="majorHAnsi" w:cstheme="majorBidi"/>
        </w:rPr>
        <w:t xml:space="preserve">We aim to </w:t>
      </w:r>
      <w:r w:rsidR="000573AD" w:rsidRPr="22A2BA6B">
        <w:rPr>
          <w:rFonts w:asciiTheme="majorHAnsi" w:hAnsiTheme="majorHAnsi" w:cstheme="majorBidi"/>
        </w:rPr>
        <w:t xml:space="preserve">utilise all available funding and support as many </w:t>
      </w:r>
      <w:r w:rsidR="00FB2EA2" w:rsidRPr="22A2BA6B">
        <w:rPr>
          <w:rFonts w:asciiTheme="majorHAnsi" w:hAnsiTheme="majorHAnsi" w:cstheme="majorBidi"/>
        </w:rPr>
        <w:t>applications</w:t>
      </w:r>
      <w:r w:rsidR="000573AD" w:rsidRPr="22A2BA6B">
        <w:rPr>
          <w:rFonts w:asciiTheme="majorHAnsi" w:hAnsiTheme="majorHAnsi" w:cstheme="majorBidi"/>
        </w:rPr>
        <w:t xml:space="preserve"> as our</w:t>
      </w:r>
      <w:r w:rsidR="003A5BED" w:rsidRPr="22A2BA6B">
        <w:rPr>
          <w:rFonts w:asciiTheme="majorHAnsi" w:hAnsiTheme="majorHAnsi" w:cstheme="majorBidi"/>
        </w:rPr>
        <w:t xml:space="preserve"> budget allows</w:t>
      </w:r>
      <w:r w:rsidR="000573AD" w:rsidRPr="22A2BA6B">
        <w:rPr>
          <w:rFonts w:asciiTheme="majorHAnsi" w:hAnsiTheme="majorHAnsi" w:cstheme="majorBidi"/>
        </w:rPr>
        <w:t xml:space="preserve">, but funding for places </w:t>
      </w:r>
      <w:r w:rsidR="005F1016" w:rsidRPr="22A2BA6B">
        <w:rPr>
          <w:rFonts w:asciiTheme="majorHAnsi" w:hAnsiTheme="majorHAnsi" w:cstheme="majorBidi"/>
        </w:rPr>
        <w:t>is</w:t>
      </w:r>
      <w:r w:rsidR="000573AD" w:rsidRPr="22A2BA6B">
        <w:rPr>
          <w:rFonts w:asciiTheme="majorHAnsi" w:hAnsiTheme="majorHAnsi" w:cstheme="majorBidi"/>
        </w:rPr>
        <w:t xml:space="preserve"> limited</w:t>
      </w:r>
      <w:r w:rsidR="003A5BED" w:rsidRPr="22A2BA6B">
        <w:rPr>
          <w:rFonts w:asciiTheme="majorHAnsi" w:hAnsiTheme="majorHAnsi" w:cstheme="majorBidi"/>
        </w:rPr>
        <w:t xml:space="preserve">. Please do not apply for more places that you require or can </w:t>
      </w:r>
      <w:r w:rsidR="6720625B" w:rsidRPr="22A2BA6B">
        <w:rPr>
          <w:rFonts w:asciiTheme="majorHAnsi" w:hAnsiTheme="majorHAnsi" w:cstheme="majorBidi"/>
        </w:rPr>
        <w:t>support within your organisational infrastructure</w:t>
      </w:r>
      <w:r w:rsidR="00E926DA" w:rsidRPr="22A2BA6B">
        <w:rPr>
          <w:rFonts w:asciiTheme="majorHAnsi" w:hAnsiTheme="majorHAnsi" w:cstheme="majorBidi"/>
        </w:rPr>
        <w:t xml:space="preserve">. </w:t>
      </w:r>
      <w:r w:rsidR="00FB2EA2" w:rsidRPr="22A2BA6B">
        <w:rPr>
          <w:rFonts w:asciiTheme="majorHAnsi" w:hAnsiTheme="majorHAnsi" w:cstheme="majorBidi"/>
        </w:rPr>
        <w:t xml:space="preserve">Please note, </w:t>
      </w:r>
      <w:r w:rsidR="2000AE39" w:rsidRPr="22A2BA6B">
        <w:rPr>
          <w:rFonts w:asciiTheme="majorHAnsi" w:hAnsiTheme="majorHAnsi" w:cstheme="majorBidi"/>
        </w:rPr>
        <w:t xml:space="preserve">for some pathways </w:t>
      </w:r>
      <w:r w:rsidR="00FB2EA2" w:rsidRPr="22A2BA6B">
        <w:rPr>
          <w:rFonts w:asciiTheme="majorHAnsi" w:hAnsiTheme="majorHAnsi" w:cstheme="majorBidi"/>
        </w:rPr>
        <w:t xml:space="preserve">we will limit applications to a maximum of 5 per employer, but this is a </w:t>
      </w:r>
      <w:r w:rsidR="00AE2108" w:rsidRPr="22A2BA6B">
        <w:rPr>
          <w:rFonts w:asciiTheme="majorHAnsi" w:hAnsiTheme="majorHAnsi" w:cstheme="majorBidi"/>
        </w:rPr>
        <w:t xml:space="preserve">maximum and does not guarantee 5 places will be allocated. </w:t>
      </w:r>
    </w:p>
    <w:p w14:paraId="65F0D3C2" w14:textId="77777777" w:rsidR="00F82575" w:rsidRPr="00FC31FE" w:rsidRDefault="00F82575" w:rsidP="004F0257">
      <w:pPr>
        <w:rPr>
          <w:rFonts w:asciiTheme="majorHAnsi" w:hAnsiTheme="majorHAnsi" w:cstheme="majorHAnsi"/>
        </w:rPr>
      </w:pPr>
    </w:p>
    <w:p w14:paraId="7607C4F1" w14:textId="22ABE16D" w:rsidR="003D100C" w:rsidRDefault="003D100C" w:rsidP="004E2F44">
      <w:pPr>
        <w:pStyle w:val="ListParagraph"/>
        <w:numPr>
          <w:ilvl w:val="1"/>
          <w:numId w:val="33"/>
        </w:numPr>
        <w:rPr>
          <w:rFonts w:asciiTheme="majorHAnsi" w:hAnsiTheme="majorHAnsi" w:cstheme="majorBidi"/>
        </w:rPr>
      </w:pPr>
      <w:r w:rsidRPr="22A2BA6B">
        <w:rPr>
          <w:rFonts w:asciiTheme="majorHAnsi" w:hAnsiTheme="majorHAnsi" w:cstheme="majorBidi"/>
        </w:rPr>
        <w:t>The funding</w:t>
      </w:r>
      <w:r w:rsidR="0CB98209" w:rsidRPr="22A2BA6B">
        <w:rPr>
          <w:rFonts w:asciiTheme="majorHAnsi" w:hAnsiTheme="majorHAnsi" w:cstheme="majorBidi"/>
        </w:rPr>
        <w:t>,</w:t>
      </w:r>
      <w:r w:rsidRPr="22A2BA6B">
        <w:rPr>
          <w:rFonts w:asciiTheme="majorHAnsi" w:hAnsiTheme="majorHAnsi" w:cstheme="majorBidi"/>
        </w:rPr>
        <w:t xml:space="preserve"> if awarded</w:t>
      </w:r>
      <w:r w:rsidR="4806BC29" w:rsidRPr="22A2BA6B">
        <w:rPr>
          <w:rFonts w:asciiTheme="majorHAnsi" w:hAnsiTheme="majorHAnsi" w:cstheme="majorBidi"/>
        </w:rPr>
        <w:t>,</w:t>
      </w:r>
      <w:r w:rsidRPr="22A2BA6B">
        <w:rPr>
          <w:rFonts w:asciiTheme="majorHAnsi" w:hAnsiTheme="majorHAnsi" w:cstheme="majorBidi"/>
        </w:rPr>
        <w:t xml:space="preserve"> is allocated to the applying organisation and not the student</w:t>
      </w:r>
      <w:r w:rsidR="3CBA6003" w:rsidRPr="22A2BA6B">
        <w:rPr>
          <w:rFonts w:asciiTheme="majorHAnsi" w:hAnsiTheme="majorHAnsi" w:cstheme="majorBidi"/>
        </w:rPr>
        <w:t xml:space="preserve">, </w:t>
      </w:r>
      <w:r w:rsidR="00F82575" w:rsidRPr="22A2BA6B">
        <w:rPr>
          <w:rFonts w:asciiTheme="majorHAnsi" w:hAnsiTheme="majorHAnsi" w:cstheme="majorBidi"/>
        </w:rPr>
        <w:t xml:space="preserve">therefore </w:t>
      </w:r>
      <w:r w:rsidR="00F82575" w:rsidRPr="22A2BA6B">
        <w:rPr>
          <w:rFonts w:asciiTheme="majorHAnsi" w:eastAsia="Arial" w:hAnsiTheme="majorHAnsi" w:cstheme="majorBidi"/>
        </w:rPr>
        <w:t>w</w:t>
      </w:r>
      <w:r w:rsidRPr="22A2BA6B">
        <w:rPr>
          <w:rFonts w:asciiTheme="majorHAnsi" w:hAnsiTheme="majorHAnsi" w:cstheme="majorBidi"/>
        </w:rPr>
        <w:t xml:space="preserve">here a </w:t>
      </w:r>
      <w:r w:rsidR="002172E3" w:rsidRPr="22A2BA6B">
        <w:rPr>
          <w:rFonts w:asciiTheme="majorHAnsi" w:hAnsiTheme="majorHAnsi" w:cstheme="majorBidi"/>
        </w:rPr>
        <w:t>learner</w:t>
      </w:r>
      <w:r w:rsidRPr="22A2BA6B">
        <w:rPr>
          <w:rFonts w:asciiTheme="majorHAnsi" w:hAnsiTheme="majorHAnsi" w:cstheme="majorBidi"/>
        </w:rPr>
        <w:t xml:space="preserve"> moves employment, the current employer must inform </w:t>
      </w:r>
      <w:r w:rsidR="00E6059D" w:rsidRPr="22A2BA6B">
        <w:rPr>
          <w:rFonts w:asciiTheme="majorHAnsi" w:hAnsiTheme="majorHAnsi" w:cstheme="majorBidi"/>
        </w:rPr>
        <w:t>NHS</w:t>
      </w:r>
      <w:r w:rsidR="6F2F3F3A" w:rsidRPr="22A2BA6B">
        <w:rPr>
          <w:rFonts w:asciiTheme="majorHAnsi" w:hAnsiTheme="majorHAnsi" w:cstheme="majorBidi"/>
        </w:rPr>
        <w:t xml:space="preserve"> </w:t>
      </w:r>
      <w:r w:rsidR="00E6059D" w:rsidRPr="22A2BA6B">
        <w:rPr>
          <w:rFonts w:asciiTheme="majorHAnsi" w:hAnsiTheme="majorHAnsi" w:cstheme="majorBidi"/>
        </w:rPr>
        <w:t>E</w:t>
      </w:r>
      <w:r w:rsidR="72E26969" w:rsidRPr="22A2BA6B">
        <w:rPr>
          <w:rFonts w:asciiTheme="majorHAnsi" w:hAnsiTheme="majorHAnsi" w:cstheme="majorBidi"/>
        </w:rPr>
        <w:t>ngland</w:t>
      </w:r>
      <w:r w:rsidRPr="22A2BA6B">
        <w:rPr>
          <w:rFonts w:asciiTheme="majorHAnsi" w:hAnsiTheme="majorHAnsi" w:cstheme="majorBidi"/>
        </w:rPr>
        <w:t xml:space="preserve"> immediately. The new employer will need to directly assure </w:t>
      </w:r>
      <w:r w:rsidR="00E6059D" w:rsidRPr="22A2BA6B">
        <w:rPr>
          <w:rFonts w:asciiTheme="majorHAnsi" w:hAnsiTheme="majorHAnsi" w:cstheme="majorBidi"/>
        </w:rPr>
        <w:t>NHS</w:t>
      </w:r>
      <w:r w:rsidR="455F4F61" w:rsidRPr="22A2BA6B">
        <w:rPr>
          <w:rFonts w:asciiTheme="majorHAnsi" w:hAnsiTheme="majorHAnsi" w:cstheme="majorBidi"/>
        </w:rPr>
        <w:t xml:space="preserve"> </w:t>
      </w:r>
      <w:r w:rsidR="00E6059D" w:rsidRPr="22A2BA6B">
        <w:rPr>
          <w:rFonts w:asciiTheme="majorHAnsi" w:hAnsiTheme="majorHAnsi" w:cstheme="majorBidi"/>
        </w:rPr>
        <w:t>E</w:t>
      </w:r>
      <w:r w:rsidR="2F9402BC" w:rsidRPr="22A2BA6B">
        <w:rPr>
          <w:rFonts w:asciiTheme="majorHAnsi" w:hAnsiTheme="majorHAnsi" w:cstheme="majorBidi"/>
        </w:rPr>
        <w:t>ngland</w:t>
      </w:r>
      <w:r w:rsidRPr="22A2BA6B">
        <w:rPr>
          <w:rFonts w:asciiTheme="majorHAnsi" w:hAnsiTheme="majorHAnsi" w:cstheme="majorBidi"/>
        </w:rPr>
        <w:t xml:space="preserve"> that there is support for the student and that there will be an appropriate role upon qualification.</w:t>
      </w:r>
    </w:p>
    <w:p w14:paraId="25152F86" w14:textId="77777777" w:rsidR="004E2F44" w:rsidRPr="004E2F44" w:rsidRDefault="004E2F44" w:rsidP="004E2F44">
      <w:pPr>
        <w:pStyle w:val="ListParagraph"/>
        <w:rPr>
          <w:rFonts w:asciiTheme="majorHAnsi" w:hAnsiTheme="majorHAnsi" w:cstheme="majorBidi"/>
        </w:rPr>
      </w:pPr>
    </w:p>
    <w:p w14:paraId="5A8E6DBF" w14:textId="77BAFF49" w:rsidR="004E2F44" w:rsidRPr="00FC31FE" w:rsidRDefault="004E2F44" w:rsidP="004E2F44">
      <w:pPr>
        <w:pStyle w:val="ListParagraph"/>
        <w:numPr>
          <w:ilvl w:val="1"/>
          <w:numId w:val="33"/>
        </w:num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Where there are places that employers are subsequently unable to use, these will be offered to employers on a fair share </w:t>
      </w:r>
      <w:r w:rsidR="001A0C47">
        <w:rPr>
          <w:rFonts w:asciiTheme="majorHAnsi" w:hAnsiTheme="majorHAnsi" w:cstheme="majorBidi"/>
        </w:rPr>
        <w:t>basis and</w:t>
      </w:r>
      <w:r w:rsidR="00DA5480">
        <w:rPr>
          <w:rFonts w:asciiTheme="majorHAnsi" w:hAnsiTheme="majorHAnsi" w:cstheme="majorBidi"/>
        </w:rPr>
        <w:t xml:space="preserve"> will be dependent upon their ability to support additional starts within the financial year. </w:t>
      </w:r>
    </w:p>
    <w:p w14:paraId="68A95B9E" w14:textId="27B2CE12" w:rsidR="003D100C" w:rsidRPr="00FC31FE" w:rsidRDefault="003D100C">
      <w:pPr>
        <w:rPr>
          <w:rFonts w:asciiTheme="majorHAnsi" w:hAnsiTheme="majorHAnsi" w:cstheme="majorHAnsi"/>
          <w:highlight w:val="yellow"/>
        </w:rPr>
      </w:pPr>
      <w:r w:rsidRPr="00FC31FE">
        <w:rPr>
          <w:rFonts w:asciiTheme="majorHAnsi" w:hAnsiTheme="majorHAnsi" w:cstheme="majorHAnsi"/>
          <w:highlight w:val="yellow"/>
        </w:rPr>
        <w:br w:type="page"/>
      </w:r>
    </w:p>
    <w:p w14:paraId="74D25CD2" w14:textId="5F284BC6" w:rsidR="0035159E" w:rsidRPr="00AC56A2" w:rsidRDefault="0035159E" w:rsidP="4D6D0986">
      <w:pPr>
        <w:rPr>
          <w:rFonts w:asciiTheme="majorHAnsi" w:hAnsiTheme="majorHAnsi" w:cstheme="majorHAnsi"/>
          <w:b/>
          <w:bCs/>
          <w:sz w:val="28"/>
          <w:szCs w:val="28"/>
          <w:highlight w:val="yellow"/>
        </w:rPr>
      </w:pPr>
      <w:r w:rsidRPr="00AC56A2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Appendix 1 – </w:t>
      </w:r>
      <w:r w:rsidR="007C0B5E" w:rsidRPr="00AC56A2">
        <w:rPr>
          <w:rFonts w:asciiTheme="majorHAnsi" w:hAnsiTheme="majorHAnsi" w:cstheme="majorHAnsi"/>
          <w:b/>
          <w:bCs/>
          <w:sz w:val="28"/>
          <w:szCs w:val="28"/>
        </w:rPr>
        <w:t xml:space="preserve">Expression of Interest </w:t>
      </w:r>
      <w:r w:rsidR="002923E9" w:rsidRPr="00AC56A2">
        <w:rPr>
          <w:rFonts w:asciiTheme="majorHAnsi" w:hAnsiTheme="majorHAnsi" w:cstheme="majorHAnsi"/>
          <w:b/>
          <w:bCs/>
          <w:sz w:val="28"/>
          <w:szCs w:val="28"/>
        </w:rPr>
        <w:t>Process</w:t>
      </w:r>
      <w:r w:rsidRPr="00AC56A2">
        <w:rPr>
          <w:rFonts w:asciiTheme="majorHAnsi" w:hAnsiTheme="majorHAnsi" w:cstheme="majorHAnsi"/>
          <w:b/>
          <w:bCs/>
          <w:sz w:val="28"/>
          <w:szCs w:val="28"/>
        </w:rPr>
        <w:t xml:space="preserve"> Time Plan</w:t>
      </w:r>
      <w:r w:rsidR="0EEE9775" w:rsidRPr="00AC56A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75E39C5D" w14:textId="77777777" w:rsidR="0035159E" w:rsidRPr="00FC31FE" w:rsidRDefault="0035159E" w:rsidP="0035159E">
      <w:pPr>
        <w:rPr>
          <w:rFonts w:asciiTheme="majorHAnsi" w:hAnsiTheme="majorHAnsi" w:cstheme="majorHAnsi"/>
          <w:b/>
        </w:rPr>
      </w:pPr>
    </w:p>
    <w:tbl>
      <w:tblPr>
        <w:tblStyle w:val="TableGrid"/>
        <w:tblW w:w="10301" w:type="dxa"/>
        <w:tblLook w:val="04A0" w:firstRow="1" w:lastRow="0" w:firstColumn="1" w:lastColumn="0" w:noHBand="0" w:noVBand="1"/>
      </w:tblPr>
      <w:tblGrid>
        <w:gridCol w:w="1924"/>
        <w:gridCol w:w="5384"/>
        <w:gridCol w:w="2993"/>
      </w:tblGrid>
      <w:tr w:rsidR="0035159E" w:rsidRPr="00FC31FE" w14:paraId="0B94131D" w14:textId="77777777" w:rsidTr="127BE8B5">
        <w:trPr>
          <w:trHeight w:val="789"/>
        </w:trPr>
        <w:tc>
          <w:tcPr>
            <w:tcW w:w="1924" w:type="dxa"/>
            <w:shd w:val="clear" w:color="auto" w:fill="4F81BD" w:themeFill="accent1"/>
          </w:tcPr>
          <w:p w14:paraId="6E350EA9" w14:textId="3CC926BD" w:rsidR="0035159E" w:rsidRPr="00FC31FE" w:rsidRDefault="0035159E" w:rsidP="009F479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C31FE">
              <w:rPr>
                <w:rFonts w:asciiTheme="majorHAnsi" w:hAnsiTheme="majorHAnsi" w:cstheme="majorHAnsi"/>
                <w:b/>
                <w:color w:val="FFFFFF" w:themeColor="background1"/>
              </w:rPr>
              <w:t>Month</w:t>
            </w:r>
          </w:p>
        </w:tc>
        <w:tc>
          <w:tcPr>
            <w:tcW w:w="5384" w:type="dxa"/>
            <w:shd w:val="clear" w:color="auto" w:fill="4F81BD" w:themeFill="accent1"/>
          </w:tcPr>
          <w:p w14:paraId="04806807" w14:textId="0BDFE8AB" w:rsidR="0035159E" w:rsidRPr="00FC31FE" w:rsidRDefault="0035159E" w:rsidP="009F479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C31FE">
              <w:rPr>
                <w:rFonts w:asciiTheme="majorHAnsi" w:hAnsiTheme="majorHAnsi" w:cstheme="majorHAnsi"/>
                <w:b/>
                <w:color w:val="FFFFFF" w:themeColor="background1"/>
              </w:rPr>
              <w:t>Activity</w:t>
            </w:r>
          </w:p>
        </w:tc>
        <w:tc>
          <w:tcPr>
            <w:tcW w:w="2993" w:type="dxa"/>
            <w:shd w:val="clear" w:color="auto" w:fill="4F81BD" w:themeFill="accent1"/>
          </w:tcPr>
          <w:p w14:paraId="4D23871E" w14:textId="77777777" w:rsidR="0035159E" w:rsidRPr="00FC31FE" w:rsidRDefault="0035159E" w:rsidP="009F479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C31FE">
              <w:rPr>
                <w:rFonts w:asciiTheme="majorHAnsi" w:hAnsiTheme="majorHAnsi" w:cstheme="majorHAnsi"/>
                <w:b/>
                <w:color w:val="FFFFFF" w:themeColor="background1"/>
              </w:rPr>
              <w:t>Responsible</w:t>
            </w:r>
          </w:p>
          <w:p w14:paraId="67037B0A" w14:textId="77777777" w:rsidR="0035159E" w:rsidRPr="00FC31FE" w:rsidRDefault="0035159E" w:rsidP="009F479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20D40AA1" w14:paraId="663E656D" w14:textId="77777777" w:rsidTr="127BE8B5">
        <w:trPr>
          <w:trHeight w:val="811"/>
        </w:trPr>
        <w:tc>
          <w:tcPr>
            <w:tcW w:w="1924" w:type="dxa"/>
          </w:tcPr>
          <w:p w14:paraId="6083DAA9" w14:textId="2B691D2B" w:rsidR="3ADD0661" w:rsidRDefault="3ADD0661" w:rsidP="20D40AA1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20D40AA1">
              <w:rPr>
                <w:rFonts w:asciiTheme="majorHAnsi" w:hAnsiTheme="majorHAnsi" w:cstheme="majorBidi"/>
                <w:b/>
                <w:bCs/>
              </w:rPr>
              <w:t>April</w:t>
            </w:r>
          </w:p>
        </w:tc>
        <w:tc>
          <w:tcPr>
            <w:tcW w:w="5384" w:type="dxa"/>
          </w:tcPr>
          <w:p w14:paraId="03E4DB1C" w14:textId="2539A4E5" w:rsidR="3ADD0661" w:rsidRDefault="3ADD0661" w:rsidP="20D40AA1">
            <w:pPr>
              <w:rPr>
                <w:rFonts w:asciiTheme="majorHAnsi" w:hAnsiTheme="majorHAnsi" w:cstheme="majorBidi"/>
              </w:rPr>
            </w:pPr>
            <w:r w:rsidRPr="20D40AA1">
              <w:rPr>
                <w:rFonts w:asciiTheme="majorHAnsi" w:hAnsiTheme="majorHAnsi" w:cstheme="majorBidi"/>
              </w:rPr>
              <w:t>Funding offer finalised and Health and Care providers informed of upcoming EoI process</w:t>
            </w:r>
          </w:p>
        </w:tc>
        <w:tc>
          <w:tcPr>
            <w:tcW w:w="2993" w:type="dxa"/>
          </w:tcPr>
          <w:p w14:paraId="7E01874D" w14:textId="2A10E12B" w:rsidR="3ADD0661" w:rsidRDefault="3ADD0661" w:rsidP="20D40AA1">
            <w:pPr>
              <w:spacing w:line="259" w:lineRule="auto"/>
              <w:rPr>
                <w:rFonts w:asciiTheme="majorHAnsi" w:hAnsiTheme="majorHAnsi" w:cstheme="majorBidi"/>
              </w:rPr>
            </w:pPr>
            <w:r w:rsidRPr="20D40AA1">
              <w:rPr>
                <w:rFonts w:asciiTheme="majorHAnsi" w:hAnsiTheme="majorHAnsi" w:cstheme="majorBidi"/>
              </w:rPr>
              <w:t>NHS England</w:t>
            </w:r>
          </w:p>
        </w:tc>
      </w:tr>
      <w:tr w:rsidR="0035159E" w:rsidRPr="00FC31FE" w14:paraId="62C106DD" w14:textId="77777777" w:rsidTr="127BE8B5">
        <w:trPr>
          <w:trHeight w:val="811"/>
        </w:trPr>
        <w:tc>
          <w:tcPr>
            <w:tcW w:w="1924" w:type="dxa"/>
          </w:tcPr>
          <w:p w14:paraId="1AD4B097" w14:textId="589BDD50" w:rsidR="0035159E" w:rsidRPr="00FC31FE" w:rsidRDefault="00DE022D" w:rsidP="20D40AA1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25</w:t>
            </w:r>
            <w:r w:rsidRPr="00DE022D">
              <w:rPr>
                <w:rFonts w:asciiTheme="majorHAnsi" w:hAnsiTheme="majorHAnsi" w:cstheme="majorBidi"/>
                <w:b/>
                <w:bCs/>
                <w:vertAlign w:val="superscript"/>
              </w:rPr>
              <w:t>th</w:t>
            </w:r>
            <w:r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0C0938">
              <w:rPr>
                <w:rFonts w:asciiTheme="majorHAnsi" w:hAnsiTheme="majorHAnsi" w:cstheme="majorBidi"/>
                <w:b/>
                <w:bCs/>
              </w:rPr>
              <w:t xml:space="preserve">April </w:t>
            </w:r>
          </w:p>
        </w:tc>
        <w:tc>
          <w:tcPr>
            <w:tcW w:w="5384" w:type="dxa"/>
          </w:tcPr>
          <w:p w14:paraId="769FF9E3" w14:textId="0CCC26E6" w:rsidR="0035159E" w:rsidRPr="00FC31FE" w:rsidRDefault="16BAD081" w:rsidP="20D40AA1">
            <w:pPr>
              <w:rPr>
                <w:rFonts w:asciiTheme="majorHAnsi" w:hAnsiTheme="majorHAnsi" w:cstheme="majorBidi"/>
              </w:rPr>
            </w:pPr>
            <w:r w:rsidRPr="127BE8B5">
              <w:rPr>
                <w:rFonts w:asciiTheme="majorHAnsi" w:hAnsiTheme="majorHAnsi" w:cstheme="majorBidi"/>
              </w:rPr>
              <w:t>E</w:t>
            </w:r>
            <w:r w:rsidR="44E0BB53" w:rsidRPr="127BE8B5">
              <w:rPr>
                <w:rFonts w:asciiTheme="majorHAnsi" w:hAnsiTheme="majorHAnsi" w:cstheme="majorBidi"/>
              </w:rPr>
              <w:t xml:space="preserve">xpression of Interest </w:t>
            </w:r>
            <w:r w:rsidR="742BC2CE" w:rsidRPr="127BE8B5">
              <w:rPr>
                <w:rFonts w:asciiTheme="majorHAnsi" w:hAnsiTheme="majorHAnsi" w:cstheme="majorBidi"/>
              </w:rPr>
              <w:t xml:space="preserve">Process </w:t>
            </w:r>
            <w:r w:rsidR="657B1908" w:rsidRPr="127BE8B5">
              <w:rPr>
                <w:rFonts w:asciiTheme="majorHAnsi" w:hAnsiTheme="majorHAnsi" w:cstheme="majorBidi"/>
              </w:rPr>
              <w:t>open</w:t>
            </w:r>
            <w:r w:rsidR="00440FB1">
              <w:rPr>
                <w:rFonts w:asciiTheme="majorHAnsi" w:hAnsiTheme="majorHAnsi" w:cstheme="majorBidi"/>
              </w:rPr>
              <w:t>s 25</w:t>
            </w:r>
            <w:r w:rsidR="00440FB1" w:rsidRPr="00440FB1">
              <w:rPr>
                <w:rFonts w:asciiTheme="majorHAnsi" w:hAnsiTheme="majorHAnsi" w:cstheme="majorBidi"/>
                <w:vertAlign w:val="superscript"/>
              </w:rPr>
              <w:t>th</w:t>
            </w:r>
            <w:r w:rsidR="00440FB1">
              <w:rPr>
                <w:rFonts w:asciiTheme="majorHAnsi" w:hAnsiTheme="majorHAnsi" w:cstheme="majorBidi"/>
              </w:rPr>
              <w:t xml:space="preserve"> April 25</w:t>
            </w:r>
          </w:p>
          <w:p w14:paraId="20A510E4" w14:textId="3E8104BF" w:rsidR="0035159E" w:rsidRPr="00FC31FE" w:rsidRDefault="0035159E" w:rsidP="1ED18B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93" w:type="dxa"/>
          </w:tcPr>
          <w:p w14:paraId="72B7C003" w14:textId="2A10E12B" w:rsidR="0035159E" w:rsidRPr="00FC31FE" w:rsidRDefault="3315457E" w:rsidP="20D40AA1">
            <w:pPr>
              <w:spacing w:line="259" w:lineRule="auto"/>
              <w:rPr>
                <w:rFonts w:asciiTheme="majorHAnsi" w:hAnsiTheme="majorHAnsi" w:cstheme="majorBidi"/>
              </w:rPr>
            </w:pPr>
            <w:r w:rsidRPr="20D40AA1">
              <w:rPr>
                <w:rFonts w:asciiTheme="majorHAnsi" w:hAnsiTheme="majorHAnsi" w:cstheme="majorBidi"/>
              </w:rPr>
              <w:t>NHS England</w:t>
            </w:r>
          </w:p>
          <w:p w14:paraId="7785CAC6" w14:textId="4DD2F73A" w:rsidR="0035159E" w:rsidRPr="00FC31FE" w:rsidRDefault="0035159E" w:rsidP="20D40AA1">
            <w:pPr>
              <w:spacing w:line="259" w:lineRule="auto"/>
              <w:rPr>
                <w:rFonts w:asciiTheme="majorHAnsi" w:hAnsiTheme="majorHAnsi" w:cstheme="majorBidi"/>
              </w:rPr>
            </w:pPr>
          </w:p>
        </w:tc>
      </w:tr>
      <w:tr w:rsidR="007A45BD" w:rsidRPr="00FC31FE" w14:paraId="2C58CE9D" w14:textId="77777777" w:rsidTr="127BE8B5">
        <w:trPr>
          <w:trHeight w:val="789"/>
        </w:trPr>
        <w:tc>
          <w:tcPr>
            <w:tcW w:w="1924" w:type="dxa"/>
          </w:tcPr>
          <w:p w14:paraId="0983C839" w14:textId="173AA380" w:rsidR="007A45BD" w:rsidRPr="00FC31FE" w:rsidRDefault="3E68E5E6" w:rsidP="20D40AA1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20D40AA1">
              <w:rPr>
                <w:rFonts w:asciiTheme="majorHAnsi" w:hAnsiTheme="majorHAnsi" w:cstheme="majorBidi"/>
                <w:b/>
                <w:bCs/>
              </w:rPr>
              <w:t>May</w:t>
            </w:r>
            <w:r w:rsidR="00AE398E">
              <w:rPr>
                <w:rFonts w:asciiTheme="majorHAnsi" w:hAnsiTheme="majorHAnsi" w:cstheme="majorBidi"/>
                <w:b/>
                <w:bCs/>
              </w:rPr>
              <w:t xml:space="preserve"> </w:t>
            </w:r>
          </w:p>
        </w:tc>
        <w:tc>
          <w:tcPr>
            <w:tcW w:w="5384" w:type="dxa"/>
          </w:tcPr>
          <w:p w14:paraId="784B8902" w14:textId="2FCEEFE1" w:rsidR="007A45BD" w:rsidRPr="00FC31FE" w:rsidRDefault="40754A68" w:rsidP="20D40AA1">
            <w:pPr>
              <w:rPr>
                <w:rFonts w:asciiTheme="majorHAnsi" w:hAnsiTheme="majorHAnsi" w:cstheme="majorBidi"/>
              </w:rPr>
            </w:pPr>
            <w:r w:rsidRPr="20D40AA1">
              <w:rPr>
                <w:rFonts w:asciiTheme="majorHAnsi" w:hAnsiTheme="majorHAnsi" w:cstheme="majorBidi"/>
              </w:rPr>
              <w:t>Expressions of Interest</w:t>
            </w:r>
            <w:r w:rsidR="31476150" w:rsidRPr="20D40AA1">
              <w:rPr>
                <w:rFonts w:asciiTheme="majorHAnsi" w:hAnsiTheme="majorHAnsi" w:cstheme="majorBidi"/>
              </w:rPr>
              <w:t xml:space="preserve"> </w:t>
            </w:r>
            <w:r w:rsidR="008442BE" w:rsidRPr="20D40AA1">
              <w:rPr>
                <w:rFonts w:asciiTheme="majorHAnsi" w:hAnsiTheme="majorHAnsi" w:cstheme="majorBidi"/>
              </w:rPr>
              <w:t>submitted</w:t>
            </w:r>
          </w:p>
          <w:p w14:paraId="1FA4D5DA" w14:textId="724265E2" w:rsidR="00B45FBE" w:rsidRPr="00FC31FE" w:rsidRDefault="00B45FBE" w:rsidP="1ED18B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93" w:type="dxa"/>
          </w:tcPr>
          <w:p w14:paraId="11ACC6F1" w14:textId="0A61DEB9" w:rsidR="007A45BD" w:rsidRPr="00FC31FE" w:rsidRDefault="00440FB1" w:rsidP="3DBFD20C">
            <w:pPr>
              <w:spacing w:line="259" w:lineRule="auto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Health and care </w:t>
            </w:r>
            <w:r w:rsidR="00DE022D">
              <w:rPr>
                <w:rFonts w:asciiTheme="majorHAnsi" w:hAnsiTheme="majorHAnsi" w:cstheme="majorBidi"/>
              </w:rPr>
              <w:t>e</w:t>
            </w:r>
            <w:r>
              <w:rPr>
                <w:rFonts w:asciiTheme="majorHAnsi" w:hAnsiTheme="majorHAnsi" w:cstheme="majorBidi"/>
              </w:rPr>
              <w:t xml:space="preserve">mployers </w:t>
            </w:r>
          </w:p>
        </w:tc>
      </w:tr>
      <w:tr w:rsidR="0035159E" w:rsidRPr="00FC31FE" w14:paraId="55AA00C7" w14:textId="77777777" w:rsidTr="127BE8B5">
        <w:trPr>
          <w:trHeight w:val="876"/>
        </w:trPr>
        <w:tc>
          <w:tcPr>
            <w:tcW w:w="1924" w:type="dxa"/>
          </w:tcPr>
          <w:p w14:paraId="09C2C07A" w14:textId="3F3D47EF" w:rsidR="0035159E" w:rsidRPr="00FC31FE" w:rsidRDefault="00D83453" w:rsidP="20D40AA1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30</w:t>
            </w:r>
            <w:r w:rsidRPr="00D83453">
              <w:rPr>
                <w:rFonts w:asciiTheme="majorHAnsi" w:hAnsiTheme="majorHAnsi" w:cstheme="majorBidi"/>
                <w:b/>
                <w:bCs/>
                <w:vertAlign w:val="superscript"/>
              </w:rPr>
              <w:t>th</w:t>
            </w:r>
            <w:r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53D2AED9" w:rsidRPr="20D40AA1">
              <w:rPr>
                <w:rFonts w:asciiTheme="majorHAnsi" w:hAnsiTheme="majorHAnsi" w:cstheme="majorBidi"/>
                <w:b/>
                <w:bCs/>
              </w:rPr>
              <w:t>May</w:t>
            </w:r>
            <w:r w:rsidR="00AE398E">
              <w:rPr>
                <w:rFonts w:asciiTheme="majorHAnsi" w:hAnsiTheme="majorHAnsi" w:cstheme="majorBidi"/>
                <w:b/>
                <w:bCs/>
              </w:rPr>
              <w:t xml:space="preserve"> </w:t>
            </w:r>
          </w:p>
        </w:tc>
        <w:tc>
          <w:tcPr>
            <w:tcW w:w="5384" w:type="dxa"/>
          </w:tcPr>
          <w:p w14:paraId="540EC83F" w14:textId="16808D41" w:rsidR="0035159E" w:rsidRPr="00FC31FE" w:rsidRDefault="3F2AA8A7" w:rsidP="127BE8B5">
            <w:pPr>
              <w:spacing w:line="259" w:lineRule="auto"/>
              <w:rPr>
                <w:rFonts w:asciiTheme="majorHAnsi" w:hAnsiTheme="majorHAnsi" w:cstheme="majorBidi"/>
              </w:rPr>
            </w:pPr>
            <w:r w:rsidRPr="127BE8B5">
              <w:rPr>
                <w:rFonts w:asciiTheme="majorHAnsi" w:hAnsiTheme="majorHAnsi" w:cstheme="majorBidi"/>
              </w:rPr>
              <w:t>Expression of Interest</w:t>
            </w:r>
            <w:r w:rsidR="252EB48B" w:rsidRPr="127BE8B5">
              <w:rPr>
                <w:rFonts w:asciiTheme="majorHAnsi" w:hAnsiTheme="majorHAnsi" w:cstheme="majorBidi"/>
              </w:rPr>
              <w:t xml:space="preserve"> deadline </w:t>
            </w:r>
            <w:r w:rsidR="5C6545FE" w:rsidRPr="127BE8B5">
              <w:rPr>
                <w:rFonts w:asciiTheme="majorHAnsi" w:hAnsiTheme="majorHAnsi" w:cstheme="majorBidi"/>
              </w:rPr>
              <w:t>midday</w:t>
            </w:r>
            <w:r w:rsidR="002172E3" w:rsidRPr="127BE8B5">
              <w:rPr>
                <w:rFonts w:asciiTheme="majorHAnsi" w:hAnsiTheme="majorHAnsi" w:cstheme="majorBidi"/>
              </w:rPr>
              <w:t xml:space="preserve"> </w:t>
            </w:r>
            <w:r w:rsidR="00D83453">
              <w:rPr>
                <w:rFonts w:asciiTheme="majorHAnsi" w:hAnsiTheme="majorHAnsi" w:cstheme="majorBidi"/>
              </w:rPr>
              <w:t>30</w:t>
            </w:r>
            <w:r w:rsidR="00D83453" w:rsidRPr="00D83453">
              <w:rPr>
                <w:rFonts w:asciiTheme="majorHAnsi" w:hAnsiTheme="majorHAnsi" w:cstheme="majorBidi"/>
                <w:vertAlign w:val="superscript"/>
              </w:rPr>
              <w:t>th</w:t>
            </w:r>
            <w:r w:rsidR="00D83453">
              <w:rPr>
                <w:rFonts w:asciiTheme="majorHAnsi" w:hAnsiTheme="majorHAnsi" w:cstheme="majorBidi"/>
              </w:rPr>
              <w:t xml:space="preserve"> </w:t>
            </w:r>
            <w:r w:rsidR="1ABA25E5" w:rsidRPr="127BE8B5">
              <w:rPr>
                <w:rFonts w:asciiTheme="majorHAnsi" w:hAnsiTheme="majorHAnsi" w:cstheme="majorBidi"/>
              </w:rPr>
              <w:t>May 202</w:t>
            </w:r>
            <w:r w:rsidR="00AE398E">
              <w:rPr>
                <w:rFonts w:asciiTheme="majorHAnsi" w:hAnsiTheme="majorHAnsi" w:cstheme="majorBidi"/>
              </w:rPr>
              <w:t>5.</w:t>
            </w:r>
          </w:p>
          <w:p w14:paraId="3E68E907" w14:textId="04D3FFF3" w:rsidR="0035159E" w:rsidRPr="00FC31FE" w:rsidRDefault="0035159E" w:rsidP="1ED18B47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14:paraId="479C63B5" w14:textId="756F4065" w:rsidR="0035159E" w:rsidRPr="00FC31FE" w:rsidRDefault="0035159E" w:rsidP="3DBFD20C">
            <w:pPr>
              <w:spacing w:line="259" w:lineRule="auto"/>
              <w:rPr>
                <w:rFonts w:asciiTheme="majorHAnsi" w:hAnsiTheme="majorHAnsi" w:cstheme="majorBidi"/>
              </w:rPr>
            </w:pPr>
          </w:p>
        </w:tc>
      </w:tr>
      <w:tr w:rsidR="0035159E" w:rsidRPr="00FC31FE" w14:paraId="2BDBE3A6" w14:textId="77777777" w:rsidTr="127BE8B5">
        <w:trPr>
          <w:trHeight w:val="1205"/>
        </w:trPr>
        <w:tc>
          <w:tcPr>
            <w:tcW w:w="1924" w:type="dxa"/>
          </w:tcPr>
          <w:p w14:paraId="18AD78A8" w14:textId="1EB63D05" w:rsidR="0035159E" w:rsidRPr="00FC31FE" w:rsidRDefault="00AE398E" w:rsidP="20D40AA1">
            <w:pPr>
              <w:spacing w:line="259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 xml:space="preserve">May / </w:t>
            </w:r>
            <w:r w:rsidR="2BEA6171" w:rsidRPr="20D40AA1">
              <w:rPr>
                <w:rFonts w:asciiTheme="majorHAnsi" w:hAnsiTheme="majorHAnsi" w:cstheme="majorBidi"/>
                <w:b/>
                <w:bCs/>
              </w:rPr>
              <w:t>June</w:t>
            </w:r>
            <w:r>
              <w:rPr>
                <w:rFonts w:asciiTheme="majorHAnsi" w:hAnsiTheme="majorHAnsi" w:cstheme="majorBidi"/>
                <w:b/>
                <w:bCs/>
              </w:rPr>
              <w:t xml:space="preserve"> </w:t>
            </w:r>
          </w:p>
        </w:tc>
        <w:tc>
          <w:tcPr>
            <w:tcW w:w="5384" w:type="dxa"/>
          </w:tcPr>
          <w:p w14:paraId="6238BE79" w14:textId="7799DB46" w:rsidR="0035159E" w:rsidRPr="00FC31FE" w:rsidRDefault="4F16E3A9" w:rsidP="3DBFD20C">
            <w:pPr>
              <w:rPr>
                <w:rFonts w:asciiTheme="majorHAnsi" w:hAnsiTheme="majorHAnsi" w:cstheme="majorBidi"/>
              </w:rPr>
            </w:pPr>
            <w:r w:rsidRPr="3DBFD20C">
              <w:rPr>
                <w:rFonts w:asciiTheme="majorHAnsi" w:hAnsiTheme="majorHAnsi" w:cstheme="majorBidi"/>
              </w:rPr>
              <w:t>Expressions of Interest</w:t>
            </w:r>
            <w:r w:rsidR="3BA56622" w:rsidRPr="3DBFD20C">
              <w:rPr>
                <w:rFonts w:asciiTheme="majorHAnsi" w:hAnsiTheme="majorHAnsi" w:cstheme="majorBidi"/>
              </w:rPr>
              <w:t xml:space="preserve"> </w:t>
            </w:r>
            <w:r w:rsidR="7C3CFCB5" w:rsidRPr="3DBFD20C">
              <w:rPr>
                <w:rFonts w:asciiTheme="majorHAnsi" w:hAnsiTheme="majorHAnsi" w:cstheme="majorBidi"/>
              </w:rPr>
              <w:t>reviewed,</w:t>
            </w:r>
            <w:r w:rsidR="3BA56622" w:rsidRPr="3DBFD20C">
              <w:rPr>
                <w:rFonts w:asciiTheme="majorHAnsi" w:hAnsiTheme="majorHAnsi" w:cstheme="majorBidi"/>
              </w:rPr>
              <w:t xml:space="preserve"> and funding </w:t>
            </w:r>
            <w:r w:rsidR="008442BE" w:rsidRPr="3DBFD20C">
              <w:rPr>
                <w:rFonts w:asciiTheme="majorHAnsi" w:hAnsiTheme="majorHAnsi" w:cstheme="majorBidi"/>
              </w:rPr>
              <w:t>allocated.</w:t>
            </w:r>
          </w:p>
          <w:p w14:paraId="148B7B42" w14:textId="5624F0DA" w:rsidR="0035159E" w:rsidRPr="00FC31FE" w:rsidRDefault="0035159E" w:rsidP="1ED18B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93" w:type="dxa"/>
          </w:tcPr>
          <w:p w14:paraId="0D762FCD" w14:textId="2A10E12B" w:rsidR="0035159E" w:rsidRPr="00FC31FE" w:rsidRDefault="7C38212F" w:rsidP="20D40AA1">
            <w:pPr>
              <w:spacing w:line="259" w:lineRule="auto"/>
              <w:rPr>
                <w:rFonts w:asciiTheme="majorHAnsi" w:hAnsiTheme="majorHAnsi" w:cstheme="majorBidi"/>
              </w:rPr>
            </w:pPr>
            <w:r w:rsidRPr="20D40AA1">
              <w:rPr>
                <w:rFonts w:asciiTheme="majorHAnsi" w:hAnsiTheme="majorHAnsi" w:cstheme="majorBidi"/>
              </w:rPr>
              <w:t>NHS England</w:t>
            </w:r>
          </w:p>
          <w:p w14:paraId="2F5A076E" w14:textId="29155EC8" w:rsidR="0035159E" w:rsidRPr="00FC31FE" w:rsidRDefault="0035159E" w:rsidP="20D40AA1">
            <w:pPr>
              <w:rPr>
                <w:rFonts w:asciiTheme="majorHAnsi" w:hAnsiTheme="majorHAnsi" w:cstheme="majorBidi"/>
              </w:rPr>
            </w:pPr>
          </w:p>
        </w:tc>
      </w:tr>
      <w:tr w:rsidR="0035159E" w:rsidRPr="00FC31FE" w14:paraId="02EF1B42" w14:textId="77777777" w:rsidTr="127BE8B5">
        <w:trPr>
          <w:trHeight w:val="854"/>
        </w:trPr>
        <w:tc>
          <w:tcPr>
            <w:tcW w:w="1924" w:type="dxa"/>
          </w:tcPr>
          <w:p w14:paraId="06881223" w14:textId="074E9DC9" w:rsidR="0035159E" w:rsidRPr="00FC31FE" w:rsidRDefault="00CC4262" w:rsidP="20D40AA1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13</w:t>
            </w:r>
            <w:r w:rsidRPr="00CC4262">
              <w:rPr>
                <w:rFonts w:asciiTheme="majorHAnsi" w:hAnsiTheme="majorHAnsi" w:cstheme="majorBidi"/>
                <w:b/>
                <w:bCs/>
                <w:vertAlign w:val="superscript"/>
              </w:rPr>
              <w:t>th</w:t>
            </w:r>
            <w:r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3CCAEFC" w:rsidRPr="20D40AA1">
              <w:rPr>
                <w:rFonts w:asciiTheme="majorHAnsi" w:hAnsiTheme="majorHAnsi" w:cstheme="majorBidi"/>
                <w:b/>
                <w:bCs/>
              </w:rPr>
              <w:t>June</w:t>
            </w:r>
          </w:p>
        </w:tc>
        <w:tc>
          <w:tcPr>
            <w:tcW w:w="5384" w:type="dxa"/>
          </w:tcPr>
          <w:p w14:paraId="210F39AB" w14:textId="6841188C" w:rsidR="0035159E" w:rsidRPr="00FC31FE" w:rsidRDefault="543680C2" w:rsidP="1ED18B47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FC31FE">
              <w:rPr>
                <w:rFonts w:asciiTheme="majorHAnsi" w:hAnsiTheme="majorHAnsi" w:cstheme="majorHAnsi"/>
              </w:rPr>
              <w:t xml:space="preserve">Organisations informed of outcome of </w:t>
            </w:r>
            <w:r w:rsidR="10E5EDB9" w:rsidRPr="00FC31FE">
              <w:rPr>
                <w:rFonts w:asciiTheme="majorHAnsi" w:hAnsiTheme="majorHAnsi" w:cstheme="majorHAnsi"/>
              </w:rPr>
              <w:t>funding allocation</w:t>
            </w:r>
          </w:p>
        </w:tc>
        <w:tc>
          <w:tcPr>
            <w:tcW w:w="2993" w:type="dxa"/>
          </w:tcPr>
          <w:p w14:paraId="40794C1F" w14:textId="2A10E12B" w:rsidR="0035159E" w:rsidRPr="00FC31FE" w:rsidRDefault="5DDA0B92" w:rsidP="20D40AA1">
            <w:pPr>
              <w:spacing w:line="259" w:lineRule="auto"/>
              <w:rPr>
                <w:rFonts w:asciiTheme="majorHAnsi" w:hAnsiTheme="majorHAnsi" w:cstheme="majorBidi"/>
              </w:rPr>
            </w:pPr>
            <w:r w:rsidRPr="20D40AA1">
              <w:rPr>
                <w:rFonts w:asciiTheme="majorHAnsi" w:hAnsiTheme="majorHAnsi" w:cstheme="majorBidi"/>
              </w:rPr>
              <w:t>NHS England</w:t>
            </w:r>
          </w:p>
          <w:p w14:paraId="2F524A0A" w14:textId="67109720" w:rsidR="0035159E" w:rsidRPr="00FC31FE" w:rsidRDefault="0035159E" w:rsidP="20D40AA1">
            <w:pPr>
              <w:rPr>
                <w:rFonts w:asciiTheme="majorHAnsi" w:hAnsiTheme="majorHAnsi" w:cstheme="majorBidi"/>
              </w:rPr>
            </w:pPr>
          </w:p>
        </w:tc>
      </w:tr>
      <w:tr w:rsidR="0035159E" w:rsidRPr="00FC31FE" w14:paraId="2CE1F37C" w14:textId="77777777" w:rsidTr="127BE8B5">
        <w:trPr>
          <w:trHeight w:val="789"/>
        </w:trPr>
        <w:tc>
          <w:tcPr>
            <w:tcW w:w="1924" w:type="dxa"/>
          </w:tcPr>
          <w:p w14:paraId="316C2E4A" w14:textId="5C1B3228" w:rsidR="0035159E" w:rsidRPr="00FC31FE" w:rsidRDefault="00DE022D" w:rsidP="20D40AA1">
            <w:pPr>
              <w:spacing w:line="259" w:lineRule="auto"/>
              <w:jc w:val="center"/>
            </w:pPr>
            <w:r>
              <w:rPr>
                <w:rFonts w:asciiTheme="majorHAnsi" w:hAnsiTheme="majorHAnsi" w:cstheme="majorBidi"/>
                <w:b/>
                <w:bCs/>
              </w:rPr>
              <w:t xml:space="preserve">June onwards </w:t>
            </w:r>
          </w:p>
        </w:tc>
        <w:tc>
          <w:tcPr>
            <w:tcW w:w="5384" w:type="dxa"/>
          </w:tcPr>
          <w:p w14:paraId="1E38ABF8" w14:textId="6C937BCC" w:rsidR="000D74EF" w:rsidRPr="00FC31FE" w:rsidRDefault="543680C2" w:rsidP="1ED18B47">
            <w:pPr>
              <w:rPr>
                <w:rFonts w:asciiTheme="majorHAnsi" w:hAnsiTheme="majorHAnsi" w:cstheme="majorHAnsi"/>
              </w:rPr>
            </w:pPr>
            <w:r w:rsidRPr="00FC31FE">
              <w:rPr>
                <w:rFonts w:asciiTheme="majorHAnsi" w:hAnsiTheme="majorHAnsi" w:cstheme="majorHAnsi"/>
              </w:rPr>
              <w:t>R</w:t>
            </w:r>
            <w:r w:rsidR="0035159E" w:rsidRPr="00FC31FE">
              <w:rPr>
                <w:rFonts w:asciiTheme="majorHAnsi" w:hAnsiTheme="majorHAnsi" w:cstheme="majorHAnsi"/>
              </w:rPr>
              <w:t>ecruitment process</w:t>
            </w:r>
            <w:r w:rsidR="00B45FBE" w:rsidRPr="00FC31FE">
              <w:rPr>
                <w:rFonts w:asciiTheme="majorHAnsi" w:hAnsiTheme="majorHAnsi" w:cstheme="majorHAnsi"/>
              </w:rPr>
              <w:t>es</w:t>
            </w:r>
            <w:r w:rsidRPr="00FC31FE">
              <w:rPr>
                <w:rFonts w:asciiTheme="majorHAnsi" w:hAnsiTheme="majorHAnsi" w:cstheme="majorHAnsi"/>
              </w:rPr>
              <w:t xml:space="preserve"> </w:t>
            </w:r>
            <w:r w:rsidR="008442BE" w:rsidRPr="00FC31FE">
              <w:rPr>
                <w:rFonts w:asciiTheme="majorHAnsi" w:hAnsiTheme="majorHAnsi" w:cstheme="majorHAnsi"/>
              </w:rPr>
              <w:t>commence.</w:t>
            </w:r>
          </w:p>
          <w:p w14:paraId="7F2A0FD3" w14:textId="77777777" w:rsidR="0035159E" w:rsidRPr="00FC31FE" w:rsidRDefault="0035159E" w:rsidP="1ED18B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93" w:type="dxa"/>
          </w:tcPr>
          <w:p w14:paraId="0BADFD7A" w14:textId="26E72476" w:rsidR="0035159E" w:rsidRPr="00FC31FE" w:rsidRDefault="00DE022D" w:rsidP="20D40AA1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Health and care employers </w:t>
            </w:r>
          </w:p>
        </w:tc>
      </w:tr>
      <w:tr w:rsidR="0035159E" w:rsidRPr="00FC31FE" w14:paraId="6810C333" w14:textId="77777777" w:rsidTr="127BE8B5">
        <w:trPr>
          <w:trHeight w:val="811"/>
        </w:trPr>
        <w:tc>
          <w:tcPr>
            <w:tcW w:w="1924" w:type="dxa"/>
          </w:tcPr>
          <w:p w14:paraId="2FA2994C" w14:textId="2224A17C" w:rsidR="0035159E" w:rsidRPr="00FC31FE" w:rsidRDefault="15ECC352" w:rsidP="20D40AA1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20D40AA1">
              <w:rPr>
                <w:rFonts w:asciiTheme="majorHAnsi" w:hAnsiTheme="majorHAnsi" w:cstheme="majorBidi"/>
                <w:b/>
                <w:bCs/>
              </w:rPr>
              <w:t>August</w:t>
            </w:r>
            <w:r w:rsidR="00DE022D">
              <w:rPr>
                <w:rFonts w:asciiTheme="majorHAnsi" w:hAnsiTheme="majorHAnsi" w:cstheme="majorBidi"/>
                <w:b/>
                <w:bCs/>
              </w:rPr>
              <w:t xml:space="preserve"> onwards</w:t>
            </w:r>
          </w:p>
        </w:tc>
        <w:tc>
          <w:tcPr>
            <w:tcW w:w="5384" w:type="dxa"/>
          </w:tcPr>
          <w:p w14:paraId="0BDFB621" w14:textId="7DA8B6CF" w:rsidR="000D74EF" w:rsidRPr="00FC31FE" w:rsidRDefault="10E5EDB9" w:rsidP="1ED18B47">
            <w:pPr>
              <w:rPr>
                <w:rFonts w:asciiTheme="majorHAnsi" w:hAnsiTheme="majorHAnsi" w:cstheme="majorHAnsi"/>
              </w:rPr>
            </w:pPr>
            <w:r w:rsidRPr="00FC31FE">
              <w:rPr>
                <w:rFonts w:asciiTheme="majorHAnsi" w:hAnsiTheme="majorHAnsi" w:cstheme="majorHAnsi"/>
              </w:rPr>
              <w:t>Student details provided t</w:t>
            </w:r>
            <w:r w:rsidR="00E6059D">
              <w:rPr>
                <w:rFonts w:asciiTheme="majorHAnsi" w:hAnsiTheme="majorHAnsi" w:cstheme="majorHAnsi"/>
              </w:rPr>
              <w:t xml:space="preserve">o </w:t>
            </w:r>
            <w:r w:rsidR="008442BE">
              <w:rPr>
                <w:rFonts w:asciiTheme="majorHAnsi" w:hAnsiTheme="majorHAnsi" w:cstheme="majorHAnsi"/>
              </w:rPr>
              <w:t>NHS</w:t>
            </w:r>
            <w:r w:rsidR="004B67DD">
              <w:rPr>
                <w:rFonts w:asciiTheme="majorHAnsi" w:hAnsiTheme="majorHAnsi" w:cstheme="majorHAnsi"/>
              </w:rPr>
              <w:t xml:space="preserve"> </w:t>
            </w:r>
            <w:r w:rsidR="008442BE">
              <w:rPr>
                <w:rFonts w:asciiTheme="majorHAnsi" w:hAnsiTheme="majorHAnsi" w:cstheme="majorHAnsi"/>
              </w:rPr>
              <w:t>E</w:t>
            </w:r>
            <w:r w:rsidR="004B67DD">
              <w:rPr>
                <w:rFonts w:asciiTheme="majorHAnsi" w:hAnsiTheme="majorHAnsi" w:cstheme="majorHAnsi"/>
              </w:rPr>
              <w:t>ngland</w:t>
            </w:r>
          </w:p>
          <w:p w14:paraId="205AC856" w14:textId="77777777" w:rsidR="0035159E" w:rsidRPr="00FC31FE" w:rsidRDefault="0035159E" w:rsidP="1ED18B4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993" w:type="dxa"/>
          </w:tcPr>
          <w:p w14:paraId="55C4557F" w14:textId="347B585B" w:rsidR="0035159E" w:rsidRPr="00FC31FE" w:rsidRDefault="00DE022D" w:rsidP="3DBFD20C">
            <w:p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</w:rPr>
              <w:t>Health and care employers</w:t>
            </w:r>
          </w:p>
        </w:tc>
      </w:tr>
      <w:tr w:rsidR="0035159E" w:rsidRPr="00FC31FE" w14:paraId="5D2ED751" w14:textId="77777777" w:rsidTr="127BE8B5">
        <w:trPr>
          <w:trHeight w:val="789"/>
        </w:trPr>
        <w:tc>
          <w:tcPr>
            <w:tcW w:w="1924" w:type="dxa"/>
          </w:tcPr>
          <w:p w14:paraId="661D621A" w14:textId="4673AE3A" w:rsidR="0035159E" w:rsidRPr="00FC31FE" w:rsidRDefault="000B661C" w:rsidP="20D40AA1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 xml:space="preserve">December </w:t>
            </w:r>
          </w:p>
        </w:tc>
        <w:tc>
          <w:tcPr>
            <w:tcW w:w="5384" w:type="dxa"/>
          </w:tcPr>
          <w:p w14:paraId="6CC74B17" w14:textId="4EFA4E4C" w:rsidR="0035159E" w:rsidRPr="00FC31FE" w:rsidRDefault="0453B94B" w:rsidP="20D40AA1">
            <w:pPr>
              <w:rPr>
                <w:rFonts w:asciiTheme="majorHAnsi" w:hAnsiTheme="majorHAnsi" w:cstheme="majorBidi"/>
              </w:rPr>
            </w:pPr>
            <w:r w:rsidRPr="20D40AA1">
              <w:rPr>
                <w:rFonts w:asciiTheme="majorHAnsi" w:hAnsiTheme="majorHAnsi" w:cstheme="majorBidi"/>
              </w:rPr>
              <w:t xml:space="preserve">Evidence of </w:t>
            </w:r>
            <w:r w:rsidR="0035159E" w:rsidRPr="20D40AA1">
              <w:rPr>
                <w:rFonts w:asciiTheme="majorHAnsi" w:hAnsiTheme="majorHAnsi" w:cstheme="majorBidi"/>
              </w:rPr>
              <w:t>students commenc</w:t>
            </w:r>
            <w:r w:rsidR="702BFB2D" w:rsidRPr="20D40AA1">
              <w:rPr>
                <w:rFonts w:asciiTheme="majorHAnsi" w:hAnsiTheme="majorHAnsi" w:cstheme="majorBidi"/>
              </w:rPr>
              <w:t>ing</w:t>
            </w:r>
            <w:r w:rsidR="0035159E" w:rsidRPr="20D40AA1">
              <w:rPr>
                <w:rFonts w:asciiTheme="majorHAnsi" w:hAnsiTheme="majorHAnsi" w:cstheme="majorBidi"/>
              </w:rPr>
              <w:t xml:space="preserve"> </w:t>
            </w:r>
            <w:r w:rsidR="008442BE" w:rsidRPr="20D40AA1">
              <w:rPr>
                <w:rFonts w:asciiTheme="majorHAnsi" w:hAnsiTheme="majorHAnsi" w:cstheme="majorBidi"/>
              </w:rPr>
              <w:t>programmes</w:t>
            </w:r>
            <w:r w:rsidR="02DC8FAB" w:rsidRPr="20D40AA1">
              <w:rPr>
                <w:rFonts w:asciiTheme="majorHAnsi" w:hAnsiTheme="majorHAnsi" w:cstheme="majorBidi"/>
              </w:rPr>
              <w:t xml:space="preserve"> provided to NHS England</w:t>
            </w:r>
            <w:r w:rsidR="008442BE" w:rsidRPr="20D40AA1">
              <w:rPr>
                <w:rFonts w:asciiTheme="majorHAnsi" w:hAnsiTheme="majorHAnsi" w:cstheme="majorBidi"/>
              </w:rPr>
              <w:t>.</w:t>
            </w:r>
          </w:p>
        </w:tc>
        <w:tc>
          <w:tcPr>
            <w:tcW w:w="2993" w:type="dxa"/>
          </w:tcPr>
          <w:p w14:paraId="349898E8" w14:textId="7C2C9F88" w:rsidR="0035159E" w:rsidRPr="00FC31FE" w:rsidRDefault="2F40A7C3" w:rsidP="1ED18B47">
            <w:pPr>
              <w:rPr>
                <w:rFonts w:asciiTheme="majorHAnsi" w:hAnsiTheme="majorHAnsi" w:cstheme="majorHAnsi"/>
              </w:rPr>
            </w:pPr>
            <w:r w:rsidRPr="00FC31FE">
              <w:rPr>
                <w:rFonts w:asciiTheme="majorHAnsi" w:hAnsiTheme="majorHAnsi" w:cstheme="majorHAnsi"/>
              </w:rPr>
              <w:t>Education Providers</w:t>
            </w:r>
            <w:r w:rsidR="005F1016">
              <w:rPr>
                <w:rFonts w:asciiTheme="majorHAnsi" w:hAnsiTheme="majorHAnsi" w:cstheme="majorHAnsi"/>
              </w:rPr>
              <w:t xml:space="preserve"> via Student Data Collection Tool</w:t>
            </w:r>
          </w:p>
        </w:tc>
      </w:tr>
      <w:tr w:rsidR="20D40AA1" w14:paraId="32C6A99A" w14:textId="77777777" w:rsidTr="127BE8B5">
        <w:trPr>
          <w:trHeight w:val="1005"/>
        </w:trPr>
        <w:tc>
          <w:tcPr>
            <w:tcW w:w="1924" w:type="dxa"/>
          </w:tcPr>
          <w:p w14:paraId="43BD27AD" w14:textId="16AC0A57" w:rsidR="033EB1ED" w:rsidRDefault="033EB1ED" w:rsidP="20D40AA1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20D40AA1">
              <w:rPr>
                <w:rFonts w:asciiTheme="majorHAnsi" w:hAnsiTheme="majorHAnsi" w:cstheme="majorBidi"/>
                <w:b/>
                <w:bCs/>
              </w:rPr>
              <w:t>February</w:t>
            </w:r>
          </w:p>
        </w:tc>
        <w:tc>
          <w:tcPr>
            <w:tcW w:w="5384" w:type="dxa"/>
          </w:tcPr>
          <w:p w14:paraId="718BA748" w14:textId="19380378" w:rsidR="2F46A245" w:rsidRDefault="000B661C" w:rsidP="20D40AA1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Initial </w:t>
            </w:r>
            <w:r w:rsidR="2F46A245" w:rsidRPr="20D40AA1">
              <w:rPr>
                <w:rFonts w:asciiTheme="majorHAnsi" w:hAnsiTheme="majorHAnsi" w:cstheme="majorBidi"/>
              </w:rPr>
              <w:t>Payments made via Education</w:t>
            </w:r>
            <w:r>
              <w:rPr>
                <w:rFonts w:asciiTheme="majorHAnsi" w:hAnsiTheme="majorHAnsi" w:cstheme="majorBidi"/>
              </w:rPr>
              <w:t xml:space="preserve"> Funding Agreement Schedule / Invoice as appropriate for remainder of </w:t>
            </w:r>
            <w:r w:rsidR="00EF009F">
              <w:rPr>
                <w:rFonts w:asciiTheme="majorHAnsi" w:hAnsiTheme="majorHAnsi" w:cstheme="majorBidi"/>
              </w:rPr>
              <w:t>25-26 FY, and then 4 monthly thereafter</w:t>
            </w:r>
          </w:p>
        </w:tc>
        <w:tc>
          <w:tcPr>
            <w:tcW w:w="2993" w:type="dxa"/>
          </w:tcPr>
          <w:p w14:paraId="404451EE" w14:textId="42EABFC6" w:rsidR="2F46A245" w:rsidRDefault="2F46A245" w:rsidP="20D40AA1">
            <w:pPr>
              <w:spacing w:line="259" w:lineRule="auto"/>
              <w:rPr>
                <w:rFonts w:asciiTheme="majorHAnsi" w:hAnsiTheme="majorHAnsi" w:cstheme="majorBidi"/>
              </w:rPr>
            </w:pPr>
            <w:r w:rsidRPr="20D40AA1">
              <w:rPr>
                <w:rFonts w:asciiTheme="majorHAnsi" w:hAnsiTheme="majorHAnsi" w:cstheme="majorBidi"/>
              </w:rPr>
              <w:t>NHS England</w:t>
            </w:r>
          </w:p>
        </w:tc>
      </w:tr>
    </w:tbl>
    <w:p w14:paraId="1B446018" w14:textId="77777777" w:rsidR="0093126D" w:rsidRPr="00FC31FE" w:rsidRDefault="0093126D" w:rsidP="005F1016">
      <w:pPr>
        <w:rPr>
          <w:rFonts w:asciiTheme="majorHAnsi" w:hAnsiTheme="majorHAnsi" w:cstheme="majorHAnsi"/>
        </w:rPr>
      </w:pPr>
    </w:p>
    <w:sectPr w:rsidR="0093126D" w:rsidRPr="00FC31FE" w:rsidSect="005B2671">
      <w:headerReference w:type="default" r:id="rId19"/>
      <w:footerReference w:type="default" r:id="rId20"/>
      <w:pgSz w:w="11900" w:h="16840"/>
      <w:pgMar w:top="1134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D612" w14:textId="77777777" w:rsidR="00EA4BEE" w:rsidRDefault="00EA4BEE" w:rsidP="00AC72FD">
      <w:r>
        <w:separator/>
      </w:r>
    </w:p>
  </w:endnote>
  <w:endnote w:type="continuationSeparator" w:id="0">
    <w:p w14:paraId="5006C5E4" w14:textId="77777777" w:rsidR="00EA4BEE" w:rsidRDefault="00EA4BEE" w:rsidP="00AC72FD">
      <w:r>
        <w:continuationSeparator/>
      </w:r>
    </w:p>
  </w:endnote>
  <w:endnote w:type="continuationNotice" w:id="1">
    <w:p w14:paraId="47ED57C3" w14:textId="77777777" w:rsidR="00EA4BEE" w:rsidRDefault="00EA4B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880201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sz w:val="18"/>
        <w:szCs w:val="18"/>
      </w:rPr>
    </w:sdtEndPr>
    <w:sdtContent>
      <w:p w14:paraId="28FA8F3C" w14:textId="77777777" w:rsidR="000D74EF" w:rsidRPr="0055059C" w:rsidRDefault="000D74EF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8"/>
            <w:szCs w:val="18"/>
          </w:rPr>
        </w:pPr>
        <w:r w:rsidRPr="0055059C">
          <w:rPr>
            <w:sz w:val="18"/>
            <w:szCs w:val="18"/>
          </w:rPr>
          <w:fldChar w:fldCharType="begin"/>
        </w:r>
        <w:r w:rsidRPr="0055059C">
          <w:rPr>
            <w:sz w:val="18"/>
            <w:szCs w:val="18"/>
          </w:rPr>
          <w:instrText xml:space="preserve"> PAGE   \* MERGEFORMAT </w:instrText>
        </w:r>
        <w:r w:rsidRPr="0055059C">
          <w:rPr>
            <w:sz w:val="18"/>
            <w:szCs w:val="18"/>
          </w:rPr>
          <w:fldChar w:fldCharType="separate"/>
        </w:r>
        <w:r w:rsidRPr="0055059C">
          <w:rPr>
            <w:noProof/>
            <w:sz w:val="18"/>
            <w:szCs w:val="18"/>
          </w:rPr>
          <w:t>4</w:t>
        </w:r>
        <w:r w:rsidRPr="0055059C">
          <w:rPr>
            <w:noProof/>
            <w:sz w:val="18"/>
            <w:szCs w:val="18"/>
          </w:rPr>
          <w:fldChar w:fldCharType="end"/>
        </w:r>
        <w:r w:rsidRPr="0055059C">
          <w:rPr>
            <w:sz w:val="18"/>
            <w:szCs w:val="18"/>
          </w:rPr>
          <w:t xml:space="preserve"> | </w:t>
        </w:r>
        <w:r w:rsidRPr="0055059C">
          <w:rPr>
            <w:color w:val="808080" w:themeColor="background1" w:themeShade="80"/>
            <w:spacing w:val="60"/>
            <w:sz w:val="18"/>
            <w:szCs w:val="18"/>
          </w:rPr>
          <w:t>Page</w:t>
        </w:r>
      </w:p>
    </w:sdtContent>
  </w:sdt>
  <w:p w14:paraId="04AE360B" w14:textId="46CC4F0E" w:rsidR="000D74EF" w:rsidRPr="005C3EF3" w:rsidRDefault="00EF009F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 xml:space="preserve">Apprenticeship funding principles </w:t>
    </w:r>
    <w:r w:rsidR="001A0C47">
      <w:rPr>
        <w:i/>
        <w:sz w:val="18"/>
        <w:szCs w:val="18"/>
      </w:rPr>
      <w:t>2025 - 26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87188" w14:textId="77777777" w:rsidR="00EA4BEE" w:rsidRDefault="00EA4BEE" w:rsidP="00AC72FD">
      <w:r>
        <w:separator/>
      </w:r>
    </w:p>
  </w:footnote>
  <w:footnote w:type="continuationSeparator" w:id="0">
    <w:p w14:paraId="3C4D52A6" w14:textId="77777777" w:rsidR="00EA4BEE" w:rsidRDefault="00EA4BEE" w:rsidP="00AC72FD">
      <w:r>
        <w:continuationSeparator/>
      </w:r>
    </w:p>
  </w:footnote>
  <w:footnote w:type="continuationNotice" w:id="1">
    <w:p w14:paraId="2F4BBDF9" w14:textId="77777777" w:rsidR="00EA4BEE" w:rsidRDefault="00EA4B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7740" w14:textId="4043141B" w:rsidR="000D74EF" w:rsidRDefault="000D74EF" w:rsidP="00337A87">
    <w:pPr>
      <w:pStyle w:val="Header"/>
      <w:tabs>
        <w:tab w:val="right" w:pos="9759"/>
      </w:tabs>
      <w:jc w:val="right"/>
    </w:pPr>
    <w:r>
      <w:tab/>
    </w:r>
    <w:r>
      <w:tab/>
    </w:r>
    <w:r w:rsidR="00A8346A">
      <w:rPr>
        <w:noProof/>
      </w:rPr>
      <w:drawing>
        <wp:inline distT="0" distB="0" distL="0" distR="0" wp14:anchorId="7B05108E" wp14:editId="439272BD">
          <wp:extent cx="1815680" cy="1497874"/>
          <wp:effectExtent l="0" t="0" r="0" b="0"/>
          <wp:docPr id="2022400269" name="Picture 1" descr="NHS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 Englan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577" cy="1518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B4C"/>
    <w:multiLevelType w:val="multilevel"/>
    <w:tmpl w:val="7E421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9A0B6E"/>
    <w:multiLevelType w:val="multilevel"/>
    <w:tmpl w:val="EBB08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956CD80"/>
    <w:multiLevelType w:val="hybridMultilevel"/>
    <w:tmpl w:val="A364A448"/>
    <w:lvl w:ilvl="0" w:tplc="CD189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81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CE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0D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42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E3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C4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61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E8A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02CC7"/>
    <w:multiLevelType w:val="multilevel"/>
    <w:tmpl w:val="1A8CB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0D5282ED"/>
    <w:multiLevelType w:val="hybridMultilevel"/>
    <w:tmpl w:val="1D4A1EA8"/>
    <w:lvl w:ilvl="0" w:tplc="725CC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407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508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C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49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3CA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65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E7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B04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E0BDE"/>
    <w:multiLevelType w:val="hybridMultilevel"/>
    <w:tmpl w:val="05F4E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824F8"/>
    <w:multiLevelType w:val="multilevel"/>
    <w:tmpl w:val="8A22C2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19FD47E5"/>
    <w:multiLevelType w:val="multilevel"/>
    <w:tmpl w:val="E3246C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" w15:restartNumberingAfterBreak="0">
    <w:nsid w:val="1D11BF40"/>
    <w:multiLevelType w:val="hybridMultilevel"/>
    <w:tmpl w:val="D9261BA2"/>
    <w:lvl w:ilvl="0" w:tplc="6CC41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28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8A6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74B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EC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120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ED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EC1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B84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0607"/>
    <w:multiLevelType w:val="multilevel"/>
    <w:tmpl w:val="8A22C2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21475863"/>
    <w:multiLevelType w:val="multilevel"/>
    <w:tmpl w:val="0E8C6F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42872"/>
    <w:multiLevelType w:val="hybridMultilevel"/>
    <w:tmpl w:val="576A06AC"/>
    <w:lvl w:ilvl="0" w:tplc="61B4C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CC0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52F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A4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62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E2E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08C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AC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C2C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E4FDD"/>
    <w:multiLevelType w:val="multilevel"/>
    <w:tmpl w:val="8A22C2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2BDE2BC4"/>
    <w:multiLevelType w:val="multilevel"/>
    <w:tmpl w:val="BFBC1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DDDB547"/>
    <w:multiLevelType w:val="multilevel"/>
    <w:tmpl w:val="E3246C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2EF23C26"/>
    <w:multiLevelType w:val="hybridMultilevel"/>
    <w:tmpl w:val="73B8C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E3DA5"/>
    <w:multiLevelType w:val="multilevel"/>
    <w:tmpl w:val="215657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5F763C"/>
    <w:multiLevelType w:val="hybridMultilevel"/>
    <w:tmpl w:val="AEF46C2C"/>
    <w:lvl w:ilvl="0" w:tplc="532C5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9A0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2E3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EC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8A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25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A61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AAD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07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B5CA3"/>
    <w:multiLevelType w:val="hybridMultilevel"/>
    <w:tmpl w:val="7026BE1C"/>
    <w:lvl w:ilvl="0" w:tplc="828EEA9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1796C"/>
    <w:multiLevelType w:val="multilevel"/>
    <w:tmpl w:val="ED9E8D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3B493A7D"/>
    <w:multiLevelType w:val="hybridMultilevel"/>
    <w:tmpl w:val="FD16CB4C"/>
    <w:lvl w:ilvl="0" w:tplc="C9FED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C3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B40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6D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0E8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301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A9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E6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8C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0FF7D"/>
    <w:multiLevelType w:val="hybridMultilevel"/>
    <w:tmpl w:val="AA12F29A"/>
    <w:lvl w:ilvl="0" w:tplc="A7D2C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8A6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D25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61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A5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109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83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25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E80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104C8"/>
    <w:multiLevelType w:val="hybridMultilevel"/>
    <w:tmpl w:val="5EB23B42"/>
    <w:lvl w:ilvl="0" w:tplc="D6448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C9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A8B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C8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82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28A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23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8D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101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266F1"/>
    <w:multiLevelType w:val="multilevel"/>
    <w:tmpl w:val="1A8CB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53DF7B2C"/>
    <w:multiLevelType w:val="hybridMultilevel"/>
    <w:tmpl w:val="B406E928"/>
    <w:lvl w:ilvl="0" w:tplc="2C9E2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CA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04D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02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2B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B6F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A4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03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E83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A552A"/>
    <w:multiLevelType w:val="hybridMultilevel"/>
    <w:tmpl w:val="C2AAB088"/>
    <w:lvl w:ilvl="0" w:tplc="FA18F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72F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24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89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BCF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365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8C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24AE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A8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79BAB"/>
    <w:multiLevelType w:val="hybridMultilevel"/>
    <w:tmpl w:val="5FFA7A2C"/>
    <w:lvl w:ilvl="0" w:tplc="8AB49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A0C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CA6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89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49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86A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B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40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D2C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1527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8DE107"/>
    <w:multiLevelType w:val="hybridMultilevel"/>
    <w:tmpl w:val="2C7A9BE6"/>
    <w:lvl w:ilvl="0" w:tplc="7500F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CE2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EF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81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16B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A1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84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03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A7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EB70DA"/>
    <w:multiLevelType w:val="hybridMultilevel"/>
    <w:tmpl w:val="5FCC9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075D8"/>
    <w:multiLevelType w:val="multilevel"/>
    <w:tmpl w:val="46F244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B844147"/>
    <w:multiLevelType w:val="hybridMultilevel"/>
    <w:tmpl w:val="E2F8E01C"/>
    <w:lvl w:ilvl="0" w:tplc="1158D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63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4AD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AD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85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21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CB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EC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F63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B003A"/>
    <w:multiLevelType w:val="multilevel"/>
    <w:tmpl w:val="EBB08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985700055">
    <w:abstractNumId w:val="14"/>
  </w:num>
  <w:num w:numId="2" w16cid:durableId="1481187798">
    <w:abstractNumId w:val="2"/>
  </w:num>
  <w:num w:numId="3" w16cid:durableId="931934947">
    <w:abstractNumId w:val="26"/>
  </w:num>
  <w:num w:numId="4" w16cid:durableId="1922594708">
    <w:abstractNumId w:val="31"/>
  </w:num>
  <w:num w:numId="5" w16cid:durableId="621763393">
    <w:abstractNumId w:val="20"/>
  </w:num>
  <w:num w:numId="6" w16cid:durableId="810832424">
    <w:abstractNumId w:val="25"/>
  </w:num>
  <w:num w:numId="7" w16cid:durableId="1555660384">
    <w:abstractNumId w:val="11"/>
  </w:num>
  <w:num w:numId="8" w16cid:durableId="409162849">
    <w:abstractNumId w:val="21"/>
  </w:num>
  <w:num w:numId="9" w16cid:durableId="591284315">
    <w:abstractNumId w:val="4"/>
  </w:num>
  <w:num w:numId="10" w16cid:durableId="1957368434">
    <w:abstractNumId w:val="24"/>
  </w:num>
  <w:num w:numId="11" w16cid:durableId="1329945973">
    <w:abstractNumId w:val="22"/>
  </w:num>
  <w:num w:numId="12" w16cid:durableId="573663280">
    <w:abstractNumId w:val="28"/>
  </w:num>
  <w:num w:numId="13" w16cid:durableId="772357224">
    <w:abstractNumId w:val="17"/>
  </w:num>
  <w:num w:numId="14" w16cid:durableId="1444417904">
    <w:abstractNumId w:val="8"/>
  </w:num>
  <w:num w:numId="15" w16cid:durableId="217933229">
    <w:abstractNumId w:val="27"/>
  </w:num>
  <w:num w:numId="16" w16cid:durableId="822549982">
    <w:abstractNumId w:val="0"/>
  </w:num>
  <w:num w:numId="17" w16cid:durableId="178548333">
    <w:abstractNumId w:val="30"/>
  </w:num>
  <w:num w:numId="18" w16cid:durableId="1109155036">
    <w:abstractNumId w:val="10"/>
  </w:num>
  <w:num w:numId="19" w16cid:durableId="1442451676">
    <w:abstractNumId w:val="16"/>
  </w:num>
  <w:num w:numId="20" w16cid:durableId="1347711480">
    <w:abstractNumId w:val="7"/>
  </w:num>
  <w:num w:numId="21" w16cid:durableId="111293931">
    <w:abstractNumId w:val="18"/>
  </w:num>
  <w:num w:numId="22" w16cid:durableId="1176850272">
    <w:abstractNumId w:val="13"/>
  </w:num>
  <w:num w:numId="23" w16cid:durableId="1380662720">
    <w:abstractNumId w:val="15"/>
  </w:num>
  <w:num w:numId="24" w16cid:durableId="1755739029">
    <w:abstractNumId w:val="29"/>
  </w:num>
  <w:num w:numId="25" w16cid:durableId="401606896">
    <w:abstractNumId w:val="5"/>
  </w:num>
  <w:num w:numId="26" w16cid:durableId="232816268">
    <w:abstractNumId w:val="3"/>
  </w:num>
  <w:num w:numId="27" w16cid:durableId="1553730805">
    <w:abstractNumId w:val="23"/>
  </w:num>
  <w:num w:numId="28" w16cid:durableId="27537647">
    <w:abstractNumId w:val="19"/>
  </w:num>
  <w:num w:numId="29" w16cid:durableId="735975185">
    <w:abstractNumId w:val="9"/>
  </w:num>
  <w:num w:numId="30" w16cid:durableId="1270892319">
    <w:abstractNumId w:val="12"/>
  </w:num>
  <w:num w:numId="31" w16cid:durableId="1554656445">
    <w:abstractNumId w:val="6"/>
  </w:num>
  <w:num w:numId="32" w16cid:durableId="1523786536">
    <w:abstractNumId w:val="32"/>
  </w:num>
  <w:num w:numId="33" w16cid:durableId="32971690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94"/>
    <w:rsid w:val="00006B35"/>
    <w:rsid w:val="0000700C"/>
    <w:rsid w:val="00010C40"/>
    <w:rsid w:val="00011BFF"/>
    <w:rsid w:val="00015451"/>
    <w:rsid w:val="000201F2"/>
    <w:rsid w:val="0002053A"/>
    <w:rsid w:val="00021810"/>
    <w:rsid w:val="0002488E"/>
    <w:rsid w:val="000249F6"/>
    <w:rsid w:val="000270B7"/>
    <w:rsid w:val="00027DDA"/>
    <w:rsid w:val="00030CBE"/>
    <w:rsid w:val="00031E7D"/>
    <w:rsid w:val="00034902"/>
    <w:rsid w:val="00043DAD"/>
    <w:rsid w:val="00051691"/>
    <w:rsid w:val="000544B4"/>
    <w:rsid w:val="000573AD"/>
    <w:rsid w:val="000573E9"/>
    <w:rsid w:val="00066054"/>
    <w:rsid w:val="000713DF"/>
    <w:rsid w:val="00071E43"/>
    <w:rsid w:val="00075095"/>
    <w:rsid w:val="00075F64"/>
    <w:rsid w:val="0007611B"/>
    <w:rsid w:val="0008041F"/>
    <w:rsid w:val="00081010"/>
    <w:rsid w:val="000833AD"/>
    <w:rsid w:val="00083BF7"/>
    <w:rsid w:val="00091F3B"/>
    <w:rsid w:val="0009289E"/>
    <w:rsid w:val="00093C37"/>
    <w:rsid w:val="000A4F41"/>
    <w:rsid w:val="000A76BE"/>
    <w:rsid w:val="000A7B5A"/>
    <w:rsid w:val="000B0DE3"/>
    <w:rsid w:val="000B661C"/>
    <w:rsid w:val="000C0938"/>
    <w:rsid w:val="000C0ACD"/>
    <w:rsid w:val="000C2577"/>
    <w:rsid w:val="000C71DB"/>
    <w:rsid w:val="000D74EF"/>
    <w:rsid w:val="000E2299"/>
    <w:rsid w:val="000E4340"/>
    <w:rsid w:val="000E6B1F"/>
    <w:rsid w:val="000E7BF6"/>
    <w:rsid w:val="000F0A46"/>
    <w:rsid w:val="000F236C"/>
    <w:rsid w:val="000F700D"/>
    <w:rsid w:val="00100381"/>
    <w:rsid w:val="001012F2"/>
    <w:rsid w:val="00102F71"/>
    <w:rsid w:val="001038F8"/>
    <w:rsid w:val="00103A77"/>
    <w:rsid w:val="00103E3C"/>
    <w:rsid w:val="001145FA"/>
    <w:rsid w:val="00115D72"/>
    <w:rsid w:val="00121583"/>
    <w:rsid w:val="00124595"/>
    <w:rsid w:val="001302F7"/>
    <w:rsid w:val="001322D2"/>
    <w:rsid w:val="00133B10"/>
    <w:rsid w:val="0013584E"/>
    <w:rsid w:val="001368C8"/>
    <w:rsid w:val="0014166D"/>
    <w:rsid w:val="00142F29"/>
    <w:rsid w:val="001434C9"/>
    <w:rsid w:val="0014404E"/>
    <w:rsid w:val="001450D9"/>
    <w:rsid w:val="00145EDF"/>
    <w:rsid w:val="00154066"/>
    <w:rsid w:val="00156121"/>
    <w:rsid w:val="00161316"/>
    <w:rsid w:val="001663A4"/>
    <w:rsid w:val="001709ED"/>
    <w:rsid w:val="0017238E"/>
    <w:rsid w:val="00172B59"/>
    <w:rsid w:val="00172D73"/>
    <w:rsid w:val="0017575B"/>
    <w:rsid w:val="0017752D"/>
    <w:rsid w:val="0018274D"/>
    <w:rsid w:val="00184133"/>
    <w:rsid w:val="00186850"/>
    <w:rsid w:val="00187D04"/>
    <w:rsid w:val="00190037"/>
    <w:rsid w:val="00190771"/>
    <w:rsid w:val="00192C87"/>
    <w:rsid w:val="001979BB"/>
    <w:rsid w:val="001A0C47"/>
    <w:rsid w:val="001A186C"/>
    <w:rsid w:val="001A6479"/>
    <w:rsid w:val="001A6979"/>
    <w:rsid w:val="001B5558"/>
    <w:rsid w:val="001C4CD7"/>
    <w:rsid w:val="001D11E0"/>
    <w:rsid w:val="001D471F"/>
    <w:rsid w:val="001D4F3A"/>
    <w:rsid w:val="001E32C9"/>
    <w:rsid w:val="001EC70D"/>
    <w:rsid w:val="001F15B3"/>
    <w:rsid w:val="001F187F"/>
    <w:rsid w:val="001F564F"/>
    <w:rsid w:val="001F5D3D"/>
    <w:rsid w:val="001F7F22"/>
    <w:rsid w:val="00206407"/>
    <w:rsid w:val="002071FF"/>
    <w:rsid w:val="002120DD"/>
    <w:rsid w:val="002170D5"/>
    <w:rsid w:val="00217185"/>
    <w:rsid w:val="002172E3"/>
    <w:rsid w:val="00227F9F"/>
    <w:rsid w:val="00230E06"/>
    <w:rsid w:val="00235473"/>
    <w:rsid w:val="00235B2A"/>
    <w:rsid w:val="00236E73"/>
    <w:rsid w:val="00243CE4"/>
    <w:rsid w:val="00246748"/>
    <w:rsid w:val="0024762C"/>
    <w:rsid w:val="0025038D"/>
    <w:rsid w:val="00255574"/>
    <w:rsid w:val="002577BE"/>
    <w:rsid w:val="00262DAF"/>
    <w:rsid w:val="00265EF7"/>
    <w:rsid w:val="002671B2"/>
    <w:rsid w:val="00271EAF"/>
    <w:rsid w:val="0027257F"/>
    <w:rsid w:val="002859E9"/>
    <w:rsid w:val="0028701A"/>
    <w:rsid w:val="0029084C"/>
    <w:rsid w:val="002923E9"/>
    <w:rsid w:val="002930F0"/>
    <w:rsid w:val="0029460D"/>
    <w:rsid w:val="002A2345"/>
    <w:rsid w:val="002A3ACA"/>
    <w:rsid w:val="002A53AF"/>
    <w:rsid w:val="002A56FE"/>
    <w:rsid w:val="002A646C"/>
    <w:rsid w:val="002A74A1"/>
    <w:rsid w:val="002A7F49"/>
    <w:rsid w:val="002B1D6D"/>
    <w:rsid w:val="002B3EA4"/>
    <w:rsid w:val="002B6F33"/>
    <w:rsid w:val="002C12EC"/>
    <w:rsid w:val="002C6236"/>
    <w:rsid w:val="002D6889"/>
    <w:rsid w:val="002E09BB"/>
    <w:rsid w:val="002E1336"/>
    <w:rsid w:val="002E2BCD"/>
    <w:rsid w:val="002E44CA"/>
    <w:rsid w:val="002E49BA"/>
    <w:rsid w:val="002E5E45"/>
    <w:rsid w:val="002F7B4B"/>
    <w:rsid w:val="00305344"/>
    <w:rsid w:val="00326D00"/>
    <w:rsid w:val="00336905"/>
    <w:rsid w:val="00337A87"/>
    <w:rsid w:val="0035159E"/>
    <w:rsid w:val="00351AF8"/>
    <w:rsid w:val="00352541"/>
    <w:rsid w:val="00352D0C"/>
    <w:rsid w:val="00361A78"/>
    <w:rsid w:val="00362269"/>
    <w:rsid w:val="00362715"/>
    <w:rsid w:val="0036375B"/>
    <w:rsid w:val="00365B82"/>
    <w:rsid w:val="00371401"/>
    <w:rsid w:val="00371DE8"/>
    <w:rsid w:val="00373C5C"/>
    <w:rsid w:val="00381190"/>
    <w:rsid w:val="003830F2"/>
    <w:rsid w:val="00385501"/>
    <w:rsid w:val="00390EB3"/>
    <w:rsid w:val="0039240D"/>
    <w:rsid w:val="00394E90"/>
    <w:rsid w:val="00395489"/>
    <w:rsid w:val="003A0BB0"/>
    <w:rsid w:val="003A5BED"/>
    <w:rsid w:val="003B0746"/>
    <w:rsid w:val="003B71C0"/>
    <w:rsid w:val="003C1B0F"/>
    <w:rsid w:val="003C3F8D"/>
    <w:rsid w:val="003D100C"/>
    <w:rsid w:val="003D3299"/>
    <w:rsid w:val="003E533E"/>
    <w:rsid w:val="003F168B"/>
    <w:rsid w:val="003F31E3"/>
    <w:rsid w:val="003F5C20"/>
    <w:rsid w:val="003F6760"/>
    <w:rsid w:val="003F6824"/>
    <w:rsid w:val="00402724"/>
    <w:rsid w:val="00405887"/>
    <w:rsid w:val="00413194"/>
    <w:rsid w:val="004266E7"/>
    <w:rsid w:val="0043136C"/>
    <w:rsid w:val="00431A2B"/>
    <w:rsid w:val="00435DD4"/>
    <w:rsid w:val="00440FB1"/>
    <w:rsid w:val="00441F28"/>
    <w:rsid w:val="004457C9"/>
    <w:rsid w:val="00445825"/>
    <w:rsid w:val="0045687C"/>
    <w:rsid w:val="00460060"/>
    <w:rsid w:val="004629BA"/>
    <w:rsid w:val="00467A70"/>
    <w:rsid w:val="00471C04"/>
    <w:rsid w:val="0047545C"/>
    <w:rsid w:val="00477638"/>
    <w:rsid w:val="00480A74"/>
    <w:rsid w:val="00490878"/>
    <w:rsid w:val="004909C9"/>
    <w:rsid w:val="00491891"/>
    <w:rsid w:val="004942EB"/>
    <w:rsid w:val="004943BF"/>
    <w:rsid w:val="004A11FE"/>
    <w:rsid w:val="004A73FF"/>
    <w:rsid w:val="004B3035"/>
    <w:rsid w:val="004B335A"/>
    <w:rsid w:val="004B67DD"/>
    <w:rsid w:val="004C0415"/>
    <w:rsid w:val="004C1B58"/>
    <w:rsid w:val="004C471F"/>
    <w:rsid w:val="004C5FBB"/>
    <w:rsid w:val="004E228D"/>
    <w:rsid w:val="004E2F44"/>
    <w:rsid w:val="004F0257"/>
    <w:rsid w:val="004F1FFA"/>
    <w:rsid w:val="004F380D"/>
    <w:rsid w:val="004F3F8D"/>
    <w:rsid w:val="004F43D8"/>
    <w:rsid w:val="005050AE"/>
    <w:rsid w:val="00506083"/>
    <w:rsid w:val="005065B3"/>
    <w:rsid w:val="00512BBB"/>
    <w:rsid w:val="00515E32"/>
    <w:rsid w:val="005270B7"/>
    <w:rsid w:val="0053041E"/>
    <w:rsid w:val="0053075A"/>
    <w:rsid w:val="005378E4"/>
    <w:rsid w:val="00537BFE"/>
    <w:rsid w:val="00543A44"/>
    <w:rsid w:val="005445BF"/>
    <w:rsid w:val="005456D0"/>
    <w:rsid w:val="0055059C"/>
    <w:rsid w:val="005530E2"/>
    <w:rsid w:val="00553736"/>
    <w:rsid w:val="0055527B"/>
    <w:rsid w:val="00561D32"/>
    <w:rsid w:val="0056236B"/>
    <w:rsid w:val="00571CF1"/>
    <w:rsid w:val="005850F0"/>
    <w:rsid w:val="005863FE"/>
    <w:rsid w:val="005937F9"/>
    <w:rsid w:val="00595490"/>
    <w:rsid w:val="005A4908"/>
    <w:rsid w:val="005A78E1"/>
    <w:rsid w:val="005B0B95"/>
    <w:rsid w:val="005B1E19"/>
    <w:rsid w:val="005B2671"/>
    <w:rsid w:val="005B26E4"/>
    <w:rsid w:val="005B7EEB"/>
    <w:rsid w:val="005C129D"/>
    <w:rsid w:val="005C6C66"/>
    <w:rsid w:val="005C71F0"/>
    <w:rsid w:val="005D0A26"/>
    <w:rsid w:val="005D1B8B"/>
    <w:rsid w:val="005D4DAE"/>
    <w:rsid w:val="005D6EE6"/>
    <w:rsid w:val="005D782B"/>
    <w:rsid w:val="005E02BC"/>
    <w:rsid w:val="005F1016"/>
    <w:rsid w:val="005F1682"/>
    <w:rsid w:val="005F364B"/>
    <w:rsid w:val="005F7565"/>
    <w:rsid w:val="00600EEF"/>
    <w:rsid w:val="00601DCE"/>
    <w:rsid w:val="0060272D"/>
    <w:rsid w:val="00606924"/>
    <w:rsid w:val="006107E0"/>
    <w:rsid w:val="00611F85"/>
    <w:rsid w:val="00613B48"/>
    <w:rsid w:val="006203EE"/>
    <w:rsid w:val="006265B8"/>
    <w:rsid w:val="00636AFF"/>
    <w:rsid w:val="006455D5"/>
    <w:rsid w:val="00645994"/>
    <w:rsid w:val="00657719"/>
    <w:rsid w:val="0066603F"/>
    <w:rsid w:val="00666FF1"/>
    <w:rsid w:val="006733E2"/>
    <w:rsid w:val="00677BC8"/>
    <w:rsid w:val="0068530A"/>
    <w:rsid w:val="00685858"/>
    <w:rsid w:val="006871D5"/>
    <w:rsid w:val="00693627"/>
    <w:rsid w:val="006A140B"/>
    <w:rsid w:val="006A2053"/>
    <w:rsid w:val="006A45B6"/>
    <w:rsid w:val="006A4E77"/>
    <w:rsid w:val="006A6F35"/>
    <w:rsid w:val="006B1D60"/>
    <w:rsid w:val="006B4EE5"/>
    <w:rsid w:val="006C21D1"/>
    <w:rsid w:val="006C713C"/>
    <w:rsid w:val="006C77B5"/>
    <w:rsid w:val="006D1A3A"/>
    <w:rsid w:val="006D2B31"/>
    <w:rsid w:val="006D452E"/>
    <w:rsid w:val="006D70D8"/>
    <w:rsid w:val="006E1528"/>
    <w:rsid w:val="006E50F0"/>
    <w:rsid w:val="006F1C48"/>
    <w:rsid w:val="006F33F5"/>
    <w:rsid w:val="006F425E"/>
    <w:rsid w:val="006F46E0"/>
    <w:rsid w:val="007036D1"/>
    <w:rsid w:val="0070728A"/>
    <w:rsid w:val="00710291"/>
    <w:rsid w:val="00713517"/>
    <w:rsid w:val="007173FB"/>
    <w:rsid w:val="007211CD"/>
    <w:rsid w:val="00722784"/>
    <w:rsid w:val="007238F0"/>
    <w:rsid w:val="0072C58C"/>
    <w:rsid w:val="0073497C"/>
    <w:rsid w:val="007429F6"/>
    <w:rsid w:val="00744498"/>
    <w:rsid w:val="00746AFE"/>
    <w:rsid w:val="007478A5"/>
    <w:rsid w:val="00754298"/>
    <w:rsid w:val="007545A6"/>
    <w:rsid w:val="0075670D"/>
    <w:rsid w:val="007636F6"/>
    <w:rsid w:val="00764258"/>
    <w:rsid w:val="0077221E"/>
    <w:rsid w:val="007750FA"/>
    <w:rsid w:val="0078200C"/>
    <w:rsid w:val="00782A2C"/>
    <w:rsid w:val="00784ABD"/>
    <w:rsid w:val="00796C92"/>
    <w:rsid w:val="007A45BD"/>
    <w:rsid w:val="007A49CC"/>
    <w:rsid w:val="007A5994"/>
    <w:rsid w:val="007A7E37"/>
    <w:rsid w:val="007B17FC"/>
    <w:rsid w:val="007B1D9D"/>
    <w:rsid w:val="007B2FC6"/>
    <w:rsid w:val="007C0B5E"/>
    <w:rsid w:val="007D1248"/>
    <w:rsid w:val="007E365F"/>
    <w:rsid w:val="007E717C"/>
    <w:rsid w:val="007F2CB8"/>
    <w:rsid w:val="007F578F"/>
    <w:rsid w:val="00800BD0"/>
    <w:rsid w:val="008021CB"/>
    <w:rsid w:val="00805912"/>
    <w:rsid w:val="008173FB"/>
    <w:rsid w:val="0082324A"/>
    <w:rsid w:val="00824A42"/>
    <w:rsid w:val="008250CE"/>
    <w:rsid w:val="00832F64"/>
    <w:rsid w:val="00840C6F"/>
    <w:rsid w:val="0084148D"/>
    <w:rsid w:val="008442BE"/>
    <w:rsid w:val="00844393"/>
    <w:rsid w:val="00861C74"/>
    <w:rsid w:val="00862F5F"/>
    <w:rsid w:val="00864209"/>
    <w:rsid w:val="00864548"/>
    <w:rsid w:val="0086625D"/>
    <w:rsid w:val="0087358A"/>
    <w:rsid w:val="0087664A"/>
    <w:rsid w:val="00877A0B"/>
    <w:rsid w:val="00882024"/>
    <w:rsid w:val="008903B3"/>
    <w:rsid w:val="00890650"/>
    <w:rsid w:val="00892D3E"/>
    <w:rsid w:val="008A02E4"/>
    <w:rsid w:val="008A0DCD"/>
    <w:rsid w:val="008A65BC"/>
    <w:rsid w:val="008A6CCB"/>
    <w:rsid w:val="008B0C29"/>
    <w:rsid w:val="008B20D6"/>
    <w:rsid w:val="008B7F9D"/>
    <w:rsid w:val="008C2888"/>
    <w:rsid w:val="008D1C7A"/>
    <w:rsid w:val="008D56D7"/>
    <w:rsid w:val="008E3741"/>
    <w:rsid w:val="008E3D3F"/>
    <w:rsid w:val="008E528E"/>
    <w:rsid w:val="008F00B9"/>
    <w:rsid w:val="008F1496"/>
    <w:rsid w:val="0090341E"/>
    <w:rsid w:val="00906015"/>
    <w:rsid w:val="00907635"/>
    <w:rsid w:val="0091039C"/>
    <w:rsid w:val="00916144"/>
    <w:rsid w:val="00916600"/>
    <w:rsid w:val="00917051"/>
    <w:rsid w:val="009223D1"/>
    <w:rsid w:val="00930104"/>
    <w:rsid w:val="0093096A"/>
    <w:rsid w:val="00930A0D"/>
    <w:rsid w:val="0093126D"/>
    <w:rsid w:val="0093164C"/>
    <w:rsid w:val="0093452A"/>
    <w:rsid w:val="00936BAE"/>
    <w:rsid w:val="00944F0D"/>
    <w:rsid w:val="00951FE8"/>
    <w:rsid w:val="00952F13"/>
    <w:rsid w:val="00953244"/>
    <w:rsid w:val="00955C8A"/>
    <w:rsid w:val="00957BF5"/>
    <w:rsid w:val="00960D5C"/>
    <w:rsid w:val="00961281"/>
    <w:rsid w:val="0096167A"/>
    <w:rsid w:val="0096314F"/>
    <w:rsid w:val="0096422E"/>
    <w:rsid w:val="0096455C"/>
    <w:rsid w:val="00966E6D"/>
    <w:rsid w:val="00972983"/>
    <w:rsid w:val="009732ED"/>
    <w:rsid w:val="009749EE"/>
    <w:rsid w:val="00976BFB"/>
    <w:rsid w:val="0097728B"/>
    <w:rsid w:val="00977915"/>
    <w:rsid w:val="00982058"/>
    <w:rsid w:val="009917C1"/>
    <w:rsid w:val="0099412C"/>
    <w:rsid w:val="009955D3"/>
    <w:rsid w:val="009A028E"/>
    <w:rsid w:val="009A5859"/>
    <w:rsid w:val="009B3687"/>
    <w:rsid w:val="009C1BCF"/>
    <w:rsid w:val="009C4D0F"/>
    <w:rsid w:val="009C77E0"/>
    <w:rsid w:val="009D1952"/>
    <w:rsid w:val="009D32F5"/>
    <w:rsid w:val="009D52E4"/>
    <w:rsid w:val="009E2641"/>
    <w:rsid w:val="009E2D7E"/>
    <w:rsid w:val="009E3356"/>
    <w:rsid w:val="009E576A"/>
    <w:rsid w:val="009F0520"/>
    <w:rsid w:val="009F1046"/>
    <w:rsid w:val="009F1970"/>
    <w:rsid w:val="009F479B"/>
    <w:rsid w:val="009F6681"/>
    <w:rsid w:val="009F7D19"/>
    <w:rsid w:val="00A000B0"/>
    <w:rsid w:val="00A030ED"/>
    <w:rsid w:val="00A070E2"/>
    <w:rsid w:val="00A11832"/>
    <w:rsid w:val="00A12B29"/>
    <w:rsid w:val="00A1428E"/>
    <w:rsid w:val="00A15CE9"/>
    <w:rsid w:val="00A229FC"/>
    <w:rsid w:val="00A23A3D"/>
    <w:rsid w:val="00A23A81"/>
    <w:rsid w:val="00A24683"/>
    <w:rsid w:val="00A2571B"/>
    <w:rsid w:val="00A25C01"/>
    <w:rsid w:val="00A26B0E"/>
    <w:rsid w:val="00A35E1F"/>
    <w:rsid w:val="00A370A4"/>
    <w:rsid w:val="00A46776"/>
    <w:rsid w:val="00A52925"/>
    <w:rsid w:val="00A56249"/>
    <w:rsid w:val="00A60E5F"/>
    <w:rsid w:val="00A66B3B"/>
    <w:rsid w:val="00A66D72"/>
    <w:rsid w:val="00A66FDA"/>
    <w:rsid w:val="00A67AA9"/>
    <w:rsid w:val="00A73470"/>
    <w:rsid w:val="00A740DA"/>
    <w:rsid w:val="00A7462F"/>
    <w:rsid w:val="00A76867"/>
    <w:rsid w:val="00A81DEE"/>
    <w:rsid w:val="00A8346A"/>
    <w:rsid w:val="00A8362A"/>
    <w:rsid w:val="00A839B4"/>
    <w:rsid w:val="00A848A0"/>
    <w:rsid w:val="00A92DE3"/>
    <w:rsid w:val="00A93862"/>
    <w:rsid w:val="00A93AB2"/>
    <w:rsid w:val="00A965CB"/>
    <w:rsid w:val="00A96959"/>
    <w:rsid w:val="00AA4233"/>
    <w:rsid w:val="00AB0814"/>
    <w:rsid w:val="00AB4637"/>
    <w:rsid w:val="00AB5AF9"/>
    <w:rsid w:val="00AB7BE8"/>
    <w:rsid w:val="00AC0558"/>
    <w:rsid w:val="00AC56A2"/>
    <w:rsid w:val="00AC72FD"/>
    <w:rsid w:val="00AD0A50"/>
    <w:rsid w:val="00AD3004"/>
    <w:rsid w:val="00AD6028"/>
    <w:rsid w:val="00AD66C0"/>
    <w:rsid w:val="00AD6DE3"/>
    <w:rsid w:val="00AE2108"/>
    <w:rsid w:val="00AE266A"/>
    <w:rsid w:val="00AE29E7"/>
    <w:rsid w:val="00AE2B04"/>
    <w:rsid w:val="00AE393D"/>
    <w:rsid w:val="00AE3973"/>
    <w:rsid w:val="00AE398E"/>
    <w:rsid w:val="00AE4968"/>
    <w:rsid w:val="00AE5A99"/>
    <w:rsid w:val="00AF5DCA"/>
    <w:rsid w:val="00AF5F14"/>
    <w:rsid w:val="00B1123B"/>
    <w:rsid w:val="00B12C9E"/>
    <w:rsid w:val="00B23BEF"/>
    <w:rsid w:val="00B26215"/>
    <w:rsid w:val="00B2727D"/>
    <w:rsid w:val="00B34A25"/>
    <w:rsid w:val="00B353F6"/>
    <w:rsid w:val="00B37893"/>
    <w:rsid w:val="00B4254E"/>
    <w:rsid w:val="00B42847"/>
    <w:rsid w:val="00B44AA5"/>
    <w:rsid w:val="00B44DC5"/>
    <w:rsid w:val="00B45641"/>
    <w:rsid w:val="00B45FBE"/>
    <w:rsid w:val="00B463FA"/>
    <w:rsid w:val="00B46472"/>
    <w:rsid w:val="00B475D2"/>
    <w:rsid w:val="00B47B95"/>
    <w:rsid w:val="00B48D38"/>
    <w:rsid w:val="00B509D0"/>
    <w:rsid w:val="00B615AC"/>
    <w:rsid w:val="00B61BAE"/>
    <w:rsid w:val="00B62CB6"/>
    <w:rsid w:val="00B720BB"/>
    <w:rsid w:val="00B80DF1"/>
    <w:rsid w:val="00B826CA"/>
    <w:rsid w:val="00B8433E"/>
    <w:rsid w:val="00B8706F"/>
    <w:rsid w:val="00B9413F"/>
    <w:rsid w:val="00B95582"/>
    <w:rsid w:val="00B963F7"/>
    <w:rsid w:val="00B97FA7"/>
    <w:rsid w:val="00BA02F0"/>
    <w:rsid w:val="00BB3F5E"/>
    <w:rsid w:val="00BC0274"/>
    <w:rsid w:val="00BC36FC"/>
    <w:rsid w:val="00BC4B12"/>
    <w:rsid w:val="00BC505A"/>
    <w:rsid w:val="00BD414C"/>
    <w:rsid w:val="00BD7C45"/>
    <w:rsid w:val="00BE08D3"/>
    <w:rsid w:val="00BE08FA"/>
    <w:rsid w:val="00BE753B"/>
    <w:rsid w:val="00BF0833"/>
    <w:rsid w:val="00BF0CC1"/>
    <w:rsid w:val="00BF3CB8"/>
    <w:rsid w:val="00BF6157"/>
    <w:rsid w:val="00C00ABE"/>
    <w:rsid w:val="00C05350"/>
    <w:rsid w:val="00C10847"/>
    <w:rsid w:val="00C142E4"/>
    <w:rsid w:val="00C17A48"/>
    <w:rsid w:val="00C17DE1"/>
    <w:rsid w:val="00C23823"/>
    <w:rsid w:val="00C316C4"/>
    <w:rsid w:val="00C31E6F"/>
    <w:rsid w:val="00C3352D"/>
    <w:rsid w:val="00C44283"/>
    <w:rsid w:val="00C50311"/>
    <w:rsid w:val="00C515E7"/>
    <w:rsid w:val="00C52635"/>
    <w:rsid w:val="00C5478D"/>
    <w:rsid w:val="00C562F0"/>
    <w:rsid w:val="00C57371"/>
    <w:rsid w:val="00C72DCE"/>
    <w:rsid w:val="00C73840"/>
    <w:rsid w:val="00C814BF"/>
    <w:rsid w:val="00C85238"/>
    <w:rsid w:val="00C86D14"/>
    <w:rsid w:val="00C97855"/>
    <w:rsid w:val="00CA173E"/>
    <w:rsid w:val="00CA40EE"/>
    <w:rsid w:val="00CA798B"/>
    <w:rsid w:val="00CA7EEA"/>
    <w:rsid w:val="00CA91C3"/>
    <w:rsid w:val="00CB4F81"/>
    <w:rsid w:val="00CB7E9B"/>
    <w:rsid w:val="00CC1218"/>
    <w:rsid w:val="00CC2D57"/>
    <w:rsid w:val="00CC4262"/>
    <w:rsid w:val="00CC67EE"/>
    <w:rsid w:val="00CD42A1"/>
    <w:rsid w:val="00CE123A"/>
    <w:rsid w:val="00CE176F"/>
    <w:rsid w:val="00CF149A"/>
    <w:rsid w:val="00CF7039"/>
    <w:rsid w:val="00D00BAF"/>
    <w:rsid w:val="00D10BCC"/>
    <w:rsid w:val="00D120A5"/>
    <w:rsid w:val="00D12934"/>
    <w:rsid w:val="00D151BE"/>
    <w:rsid w:val="00D154EE"/>
    <w:rsid w:val="00D1657E"/>
    <w:rsid w:val="00D17BCD"/>
    <w:rsid w:val="00D17C25"/>
    <w:rsid w:val="00D22D62"/>
    <w:rsid w:val="00D264AF"/>
    <w:rsid w:val="00D34558"/>
    <w:rsid w:val="00D35A9F"/>
    <w:rsid w:val="00D35FCA"/>
    <w:rsid w:val="00D3704D"/>
    <w:rsid w:val="00D424CF"/>
    <w:rsid w:val="00D43829"/>
    <w:rsid w:val="00D44FFE"/>
    <w:rsid w:val="00D450D2"/>
    <w:rsid w:val="00D465A3"/>
    <w:rsid w:val="00D50FAB"/>
    <w:rsid w:val="00D52B21"/>
    <w:rsid w:val="00D53F93"/>
    <w:rsid w:val="00D541DD"/>
    <w:rsid w:val="00D60854"/>
    <w:rsid w:val="00D6249E"/>
    <w:rsid w:val="00D7363B"/>
    <w:rsid w:val="00D77051"/>
    <w:rsid w:val="00D80160"/>
    <w:rsid w:val="00D80B49"/>
    <w:rsid w:val="00D83453"/>
    <w:rsid w:val="00D836FE"/>
    <w:rsid w:val="00D862D4"/>
    <w:rsid w:val="00D87B08"/>
    <w:rsid w:val="00D947D9"/>
    <w:rsid w:val="00D9491B"/>
    <w:rsid w:val="00D974B2"/>
    <w:rsid w:val="00DA2816"/>
    <w:rsid w:val="00DA28BE"/>
    <w:rsid w:val="00DA51C8"/>
    <w:rsid w:val="00DA527C"/>
    <w:rsid w:val="00DA5480"/>
    <w:rsid w:val="00DA76FA"/>
    <w:rsid w:val="00DB2F59"/>
    <w:rsid w:val="00DB6791"/>
    <w:rsid w:val="00DC15A4"/>
    <w:rsid w:val="00DC17C5"/>
    <w:rsid w:val="00DC61AA"/>
    <w:rsid w:val="00DD212B"/>
    <w:rsid w:val="00DD340C"/>
    <w:rsid w:val="00DD6845"/>
    <w:rsid w:val="00DD763E"/>
    <w:rsid w:val="00DE022D"/>
    <w:rsid w:val="00DE3ECB"/>
    <w:rsid w:val="00DE5025"/>
    <w:rsid w:val="00DE737C"/>
    <w:rsid w:val="00DF2819"/>
    <w:rsid w:val="00DF68E0"/>
    <w:rsid w:val="00DF6A80"/>
    <w:rsid w:val="00E0118F"/>
    <w:rsid w:val="00E04801"/>
    <w:rsid w:val="00E04ABC"/>
    <w:rsid w:val="00E16B18"/>
    <w:rsid w:val="00E2411E"/>
    <w:rsid w:val="00E30A51"/>
    <w:rsid w:val="00E31B43"/>
    <w:rsid w:val="00E325A9"/>
    <w:rsid w:val="00E32B13"/>
    <w:rsid w:val="00E35C37"/>
    <w:rsid w:val="00E362E3"/>
    <w:rsid w:val="00E43E69"/>
    <w:rsid w:val="00E44302"/>
    <w:rsid w:val="00E446F3"/>
    <w:rsid w:val="00E461DE"/>
    <w:rsid w:val="00E52310"/>
    <w:rsid w:val="00E6059D"/>
    <w:rsid w:val="00E617AD"/>
    <w:rsid w:val="00E61C6D"/>
    <w:rsid w:val="00E61EDD"/>
    <w:rsid w:val="00E67902"/>
    <w:rsid w:val="00E67A63"/>
    <w:rsid w:val="00E861C9"/>
    <w:rsid w:val="00E86E1F"/>
    <w:rsid w:val="00E90745"/>
    <w:rsid w:val="00E90EB1"/>
    <w:rsid w:val="00E926DA"/>
    <w:rsid w:val="00E957B3"/>
    <w:rsid w:val="00E96663"/>
    <w:rsid w:val="00EA2DE3"/>
    <w:rsid w:val="00EA4BEE"/>
    <w:rsid w:val="00EB10DE"/>
    <w:rsid w:val="00EB540A"/>
    <w:rsid w:val="00EC0F22"/>
    <w:rsid w:val="00EC29FF"/>
    <w:rsid w:val="00EC4DFE"/>
    <w:rsid w:val="00ECA679"/>
    <w:rsid w:val="00ED1E0A"/>
    <w:rsid w:val="00ED2809"/>
    <w:rsid w:val="00ED6F71"/>
    <w:rsid w:val="00ED780C"/>
    <w:rsid w:val="00EE3706"/>
    <w:rsid w:val="00EE5F7E"/>
    <w:rsid w:val="00EF009F"/>
    <w:rsid w:val="00EF0CB2"/>
    <w:rsid w:val="00EF4105"/>
    <w:rsid w:val="00EF48F5"/>
    <w:rsid w:val="00EF689C"/>
    <w:rsid w:val="00F01BFD"/>
    <w:rsid w:val="00F0384E"/>
    <w:rsid w:val="00F03E9C"/>
    <w:rsid w:val="00F05E85"/>
    <w:rsid w:val="00F09B18"/>
    <w:rsid w:val="00F1355D"/>
    <w:rsid w:val="00F166C3"/>
    <w:rsid w:val="00F24916"/>
    <w:rsid w:val="00F3252C"/>
    <w:rsid w:val="00F33B6D"/>
    <w:rsid w:val="00F405EB"/>
    <w:rsid w:val="00F425F2"/>
    <w:rsid w:val="00F50B1D"/>
    <w:rsid w:val="00F52A25"/>
    <w:rsid w:val="00F5366F"/>
    <w:rsid w:val="00F576A3"/>
    <w:rsid w:val="00F62BB6"/>
    <w:rsid w:val="00F64638"/>
    <w:rsid w:val="00F7204E"/>
    <w:rsid w:val="00F74253"/>
    <w:rsid w:val="00F82377"/>
    <w:rsid w:val="00F82575"/>
    <w:rsid w:val="00F935BB"/>
    <w:rsid w:val="00F977E0"/>
    <w:rsid w:val="00FA5C58"/>
    <w:rsid w:val="00FA5F2A"/>
    <w:rsid w:val="00FB1177"/>
    <w:rsid w:val="00FB2EA2"/>
    <w:rsid w:val="00FC2E65"/>
    <w:rsid w:val="00FC31FE"/>
    <w:rsid w:val="00FD1E9E"/>
    <w:rsid w:val="00FD2C4C"/>
    <w:rsid w:val="00FD3ED1"/>
    <w:rsid w:val="00FD4CC5"/>
    <w:rsid w:val="00FD6BF7"/>
    <w:rsid w:val="00FE6EB7"/>
    <w:rsid w:val="00FE7085"/>
    <w:rsid w:val="00FF43CA"/>
    <w:rsid w:val="00FF7163"/>
    <w:rsid w:val="00FF7E55"/>
    <w:rsid w:val="0149895F"/>
    <w:rsid w:val="0191D4B0"/>
    <w:rsid w:val="01DE7AC9"/>
    <w:rsid w:val="01E89B23"/>
    <w:rsid w:val="01F4C0F9"/>
    <w:rsid w:val="027310B0"/>
    <w:rsid w:val="02DC8FAB"/>
    <w:rsid w:val="032A6CB3"/>
    <w:rsid w:val="033EB1ED"/>
    <w:rsid w:val="0340475E"/>
    <w:rsid w:val="0382E8BA"/>
    <w:rsid w:val="039B185C"/>
    <w:rsid w:val="039EF431"/>
    <w:rsid w:val="03A28E54"/>
    <w:rsid w:val="03ABE35E"/>
    <w:rsid w:val="03C53FC1"/>
    <w:rsid w:val="03C9884D"/>
    <w:rsid w:val="03CCAEFC"/>
    <w:rsid w:val="03D44D81"/>
    <w:rsid w:val="03D9376F"/>
    <w:rsid w:val="03F6D03F"/>
    <w:rsid w:val="04031D9B"/>
    <w:rsid w:val="040E6901"/>
    <w:rsid w:val="041A81F0"/>
    <w:rsid w:val="0445A4E6"/>
    <w:rsid w:val="04462FD8"/>
    <w:rsid w:val="0453B94B"/>
    <w:rsid w:val="045C9D6C"/>
    <w:rsid w:val="049361BA"/>
    <w:rsid w:val="04B83C3B"/>
    <w:rsid w:val="04C9B253"/>
    <w:rsid w:val="04DC17BF"/>
    <w:rsid w:val="0502F9B3"/>
    <w:rsid w:val="0523DE6C"/>
    <w:rsid w:val="05266BC3"/>
    <w:rsid w:val="05320545"/>
    <w:rsid w:val="05521734"/>
    <w:rsid w:val="05813A99"/>
    <w:rsid w:val="05A2227E"/>
    <w:rsid w:val="05B82ADD"/>
    <w:rsid w:val="05F47386"/>
    <w:rsid w:val="06259458"/>
    <w:rsid w:val="0642D085"/>
    <w:rsid w:val="06BBB657"/>
    <w:rsid w:val="072139F5"/>
    <w:rsid w:val="0793A69E"/>
    <w:rsid w:val="07AAE28B"/>
    <w:rsid w:val="07C1E1DF"/>
    <w:rsid w:val="07CB027C"/>
    <w:rsid w:val="07EC2ACF"/>
    <w:rsid w:val="082AF96D"/>
    <w:rsid w:val="086B7281"/>
    <w:rsid w:val="08A2CC46"/>
    <w:rsid w:val="08AFD42F"/>
    <w:rsid w:val="08E57078"/>
    <w:rsid w:val="091665BA"/>
    <w:rsid w:val="093368DF"/>
    <w:rsid w:val="0961D4E4"/>
    <w:rsid w:val="0966D2DD"/>
    <w:rsid w:val="096B2901"/>
    <w:rsid w:val="09820A53"/>
    <w:rsid w:val="098B6066"/>
    <w:rsid w:val="09B02682"/>
    <w:rsid w:val="0A058A95"/>
    <w:rsid w:val="0A26EDF1"/>
    <w:rsid w:val="0A308391"/>
    <w:rsid w:val="0AABBCD4"/>
    <w:rsid w:val="0AABE5B5"/>
    <w:rsid w:val="0ADF7D84"/>
    <w:rsid w:val="0AE29AD8"/>
    <w:rsid w:val="0B0A3AFF"/>
    <w:rsid w:val="0B190B88"/>
    <w:rsid w:val="0B246006"/>
    <w:rsid w:val="0B4FEAAB"/>
    <w:rsid w:val="0B5BEB61"/>
    <w:rsid w:val="0B61AEB6"/>
    <w:rsid w:val="0B66B6A5"/>
    <w:rsid w:val="0BA418A1"/>
    <w:rsid w:val="0BBAD3BF"/>
    <w:rsid w:val="0BC1F774"/>
    <w:rsid w:val="0BDF2E02"/>
    <w:rsid w:val="0BE40C44"/>
    <w:rsid w:val="0C468DA9"/>
    <w:rsid w:val="0C6FBC7E"/>
    <w:rsid w:val="0C76C313"/>
    <w:rsid w:val="0C7970C3"/>
    <w:rsid w:val="0C8A959C"/>
    <w:rsid w:val="0C9ADE92"/>
    <w:rsid w:val="0CA5DD3A"/>
    <w:rsid w:val="0CB8988B"/>
    <w:rsid w:val="0CB98209"/>
    <w:rsid w:val="0CC8DD78"/>
    <w:rsid w:val="0CFC608A"/>
    <w:rsid w:val="0D1DAF77"/>
    <w:rsid w:val="0D69071B"/>
    <w:rsid w:val="0D6FF19C"/>
    <w:rsid w:val="0D76EA0B"/>
    <w:rsid w:val="0D8970D7"/>
    <w:rsid w:val="0D9B0223"/>
    <w:rsid w:val="0DD857C9"/>
    <w:rsid w:val="0DFBD95C"/>
    <w:rsid w:val="0E04CD02"/>
    <w:rsid w:val="0E3A4400"/>
    <w:rsid w:val="0E5468EC"/>
    <w:rsid w:val="0E66A21F"/>
    <w:rsid w:val="0E8729D5"/>
    <w:rsid w:val="0E87F683"/>
    <w:rsid w:val="0E882EB7"/>
    <w:rsid w:val="0E8CDCC9"/>
    <w:rsid w:val="0EBD1117"/>
    <w:rsid w:val="0ED62C34"/>
    <w:rsid w:val="0EED3952"/>
    <w:rsid w:val="0EEE9775"/>
    <w:rsid w:val="0F2F0E0F"/>
    <w:rsid w:val="0F3980FE"/>
    <w:rsid w:val="0F782019"/>
    <w:rsid w:val="0FA2DC88"/>
    <w:rsid w:val="0FC395FE"/>
    <w:rsid w:val="0FD11668"/>
    <w:rsid w:val="0FD3603E"/>
    <w:rsid w:val="0FD3C693"/>
    <w:rsid w:val="0FF42A4C"/>
    <w:rsid w:val="0FFEE253"/>
    <w:rsid w:val="10141A2C"/>
    <w:rsid w:val="101831CC"/>
    <w:rsid w:val="10555F91"/>
    <w:rsid w:val="10698D26"/>
    <w:rsid w:val="10799E6F"/>
    <w:rsid w:val="10C5C79E"/>
    <w:rsid w:val="10E5EDB9"/>
    <w:rsid w:val="11127C19"/>
    <w:rsid w:val="1124B2E0"/>
    <w:rsid w:val="113D3A12"/>
    <w:rsid w:val="115892BB"/>
    <w:rsid w:val="11A2ABF2"/>
    <w:rsid w:val="11FAFC2A"/>
    <w:rsid w:val="123FF5A1"/>
    <w:rsid w:val="127BE8B5"/>
    <w:rsid w:val="129236B9"/>
    <w:rsid w:val="12C08341"/>
    <w:rsid w:val="1311A724"/>
    <w:rsid w:val="13200711"/>
    <w:rsid w:val="133C98B9"/>
    <w:rsid w:val="135E5880"/>
    <w:rsid w:val="13C5C31D"/>
    <w:rsid w:val="13EB5165"/>
    <w:rsid w:val="14095DCF"/>
    <w:rsid w:val="146A5AC5"/>
    <w:rsid w:val="148EF279"/>
    <w:rsid w:val="14DD8E59"/>
    <w:rsid w:val="14DED1AD"/>
    <w:rsid w:val="14E3E3A0"/>
    <w:rsid w:val="14EC29BF"/>
    <w:rsid w:val="14F81999"/>
    <w:rsid w:val="151DF3BB"/>
    <w:rsid w:val="1540551E"/>
    <w:rsid w:val="155C7502"/>
    <w:rsid w:val="1563B5A8"/>
    <w:rsid w:val="156A7F15"/>
    <w:rsid w:val="15972168"/>
    <w:rsid w:val="15ECC352"/>
    <w:rsid w:val="16065503"/>
    <w:rsid w:val="1610836D"/>
    <w:rsid w:val="162222FC"/>
    <w:rsid w:val="16295076"/>
    <w:rsid w:val="16513E7F"/>
    <w:rsid w:val="165C9BB6"/>
    <w:rsid w:val="166AB417"/>
    <w:rsid w:val="166CD180"/>
    <w:rsid w:val="16AA12CE"/>
    <w:rsid w:val="16BAD081"/>
    <w:rsid w:val="16BDB9C0"/>
    <w:rsid w:val="16BFDF0B"/>
    <w:rsid w:val="16D2BE99"/>
    <w:rsid w:val="16D35383"/>
    <w:rsid w:val="16E67861"/>
    <w:rsid w:val="1707BA5A"/>
    <w:rsid w:val="1727B877"/>
    <w:rsid w:val="173D4486"/>
    <w:rsid w:val="1762D161"/>
    <w:rsid w:val="17C6F9FD"/>
    <w:rsid w:val="17D535C9"/>
    <w:rsid w:val="180AA0F3"/>
    <w:rsid w:val="184961CC"/>
    <w:rsid w:val="1882A564"/>
    <w:rsid w:val="18B0E699"/>
    <w:rsid w:val="1915CC40"/>
    <w:rsid w:val="1922D3F0"/>
    <w:rsid w:val="1926D165"/>
    <w:rsid w:val="1964EDF4"/>
    <w:rsid w:val="1991C876"/>
    <w:rsid w:val="19923DED"/>
    <w:rsid w:val="1997ECB4"/>
    <w:rsid w:val="19AC7A9A"/>
    <w:rsid w:val="19CB0273"/>
    <w:rsid w:val="19F9F67E"/>
    <w:rsid w:val="1A2FE625"/>
    <w:rsid w:val="1A47018F"/>
    <w:rsid w:val="1A697797"/>
    <w:rsid w:val="1A7F25A4"/>
    <w:rsid w:val="1A91FD86"/>
    <w:rsid w:val="1AA0A1A9"/>
    <w:rsid w:val="1ABA25E5"/>
    <w:rsid w:val="1ABDB002"/>
    <w:rsid w:val="1ABEA451"/>
    <w:rsid w:val="1B0B38F3"/>
    <w:rsid w:val="1B0EA024"/>
    <w:rsid w:val="1B0FDBB4"/>
    <w:rsid w:val="1B5A4FD0"/>
    <w:rsid w:val="1BB6E285"/>
    <w:rsid w:val="1BF3619E"/>
    <w:rsid w:val="1C0D0B12"/>
    <w:rsid w:val="1C8CF375"/>
    <w:rsid w:val="1CC3827B"/>
    <w:rsid w:val="1CC4B5BA"/>
    <w:rsid w:val="1CD25473"/>
    <w:rsid w:val="1CE1120C"/>
    <w:rsid w:val="1CE48656"/>
    <w:rsid w:val="1CEE8A04"/>
    <w:rsid w:val="1D4035AE"/>
    <w:rsid w:val="1D8C6856"/>
    <w:rsid w:val="1D9885E6"/>
    <w:rsid w:val="1D99C5A0"/>
    <w:rsid w:val="1DBAE46B"/>
    <w:rsid w:val="1DD9697B"/>
    <w:rsid w:val="1DFD1FCE"/>
    <w:rsid w:val="1E165129"/>
    <w:rsid w:val="1E174827"/>
    <w:rsid w:val="1E3AC84A"/>
    <w:rsid w:val="1E54576A"/>
    <w:rsid w:val="1E8219C3"/>
    <w:rsid w:val="1E9F339D"/>
    <w:rsid w:val="1ED18B47"/>
    <w:rsid w:val="1EF628B3"/>
    <w:rsid w:val="1F18AE68"/>
    <w:rsid w:val="1F28254E"/>
    <w:rsid w:val="1F333CCD"/>
    <w:rsid w:val="1F3BA3F1"/>
    <w:rsid w:val="1F76EE36"/>
    <w:rsid w:val="1F8F720D"/>
    <w:rsid w:val="1FAADA04"/>
    <w:rsid w:val="1FB6BEC7"/>
    <w:rsid w:val="1FE047AE"/>
    <w:rsid w:val="2000AE39"/>
    <w:rsid w:val="2002CC2A"/>
    <w:rsid w:val="2060DFFA"/>
    <w:rsid w:val="207BDE52"/>
    <w:rsid w:val="20964D21"/>
    <w:rsid w:val="209F6164"/>
    <w:rsid w:val="20D40AA1"/>
    <w:rsid w:val="20D8A38D"/>
    <w:rsid w:val="2127C1D4"/>
    <w:rsid w:val="2134D8E2"/>
    <w:rsid w:val="213D75CA"/>
    <w:rsid w:val="216A64B6"/>
    <w:rsid w:val="21953625"/>
    <w:rsid w:val="21B3E1B5"/>
    <w:rsid w:val="21B82397"/>
    <w:rsid w:val="21C67F9E"/>
    <w:rsid w:val="21CB7C44"/>
    <w:rsid w:val="21E5842E"/>
    <w:rsid w:val="21E84B9B"/>
    <w:rsid w:val="223CA71B"/>
    <w:rsid w:val="22594A2F"/>
    <w:rsid w:val="225B68FE"/>
    <w:rsid w:val="22A2BA6B"/>
    <w:rsid w:val="22E429AD"/>
    <w:rsid w:val="232AE885"/>
    <w:rsid w:val="235DBA18"/>
    <w:rsid w:val="237993FB"/>
    <w:rsid w:val="23AC4A14"/>
    <w:rsid w:val="23AD80C1"/>
    <w:rsid w:val="23C15328"/>
    <w:rsid w:val="23FE7383"/>
    <w:rsid w:val="2403BDDD"/>
    <w:rsid w:val="24295CBA"/>
    <w:rsid w:val="24486310"/>
    <w:rsid w:val="247DE207"/>
    <w:rsid w:val="247E4B27"/>
    <w:rsid w:val="248A522F"/>
    <w:rsid w:val="24A25E10"/>
    <w:rsid w:val="24B57E69"/>
    <w:rsid w:val="24C57E95"/>
    <w:rsid w:val="24C85855"/>
    <w:rsid w:val="250618FB"/>
    <w:rsid w:val="252A5A5F"/>
    <w:rsid w:val="252EB48B"/>
    <w:rsid w:val="25334369"/>
    <w:rsid w:val="25487AB6"/>
    <w:rsid w:val="2560028B"/>
    <w:rsid w:val="25925098"/>
    <w:rsid w:val="259B3199"/>
    <w:rsid w:val="259D2F48"/>
    <w:rsid w:val="25CF0C4B"/>
    <w:rsid w:val="25DB384B"/>
    <w:rsid w:val="25E729B9"/>
    <w:rsid w:val="260355C4"/>
    <w:rsid w:val="260B4DCC"/>
    <w:rsid w:val="264180C8"/>
    <w:rsid w:val="26665BBF"/>
    <w:rsid w:val="268B28AD"/>
    <w:rsid w:val="269651E7"/>
    <w:rsid w:val="269C8D5B"/>
    <w:rsid w:val="26A2541B"/>
    <w:rsid w:val="26A3BFBA"/>
    <w:rsid w:val="26F0627A"/>
    <w:rsid w:val="2791A3BF"/>
    <w:rsid w:val="27928651"/>
    <w:rsid w:val="2792B639"/>
    <w:rsid w:val="27BC1CEF"/>
    <w:rsid w:val="27C2EB41"/>
    <w:rsid w:val="27D2F656"/>
    <w:rsid w:val="27DBDFE2"/>
    <w:rsid w:val="27E33227"/>
    <w:rsid w:val="27EFE628"/>
    <w:rsid w:val="28A11ED9"/>
    <w:rsid w:val="2901A687"/>
    <w:rsid w:val="29385C68"/>
    <w:rsid w:val="29441E20"/>
    <w:rsid w:val="295B1B25"/>
    <w:rsid w:val="295F4D5A"/>
    <w:rsid w:val="297779C0"/>
    <w:rsid w:val="297FB680"/>
    <w:rsid w:val="298D7594"/>
    <w:rsid w:val="29928EB6"/>
    <w:rsid w:val="29B3B9B3"/>
    <w:rsid w:val="29C1E852"/>
    <w:rsid w:val="2A069286"/>
    <w:rsid w:val="2A1CD92E"/>
    <w:rsid w:val="2A3FF480"/>
    <w:rsid w:val="2A4A34F3"/>
    <w:rsid w:val="2A54FFC9"/>
    <w:rsid w:val="2A9F2E50"/>
    <w:rsid w:val="2AB48FCC"/>
    <w:rsid w:val="2AD12370"/>
    <w:rsid w:val="2AD75007"/>
    <w:rsid w:val="2ADB9339"/>
    <w:rsid w:val="2AE34B9F"/>
    <w:rsid w:val="2B047E1B"/>
    <w:rsid w:val="2B189D1C"/>
    <w:rsid w:val="2B543B5E"/>
    <w:rsid w:val="2B58B5CC"/>
    <w:rsid w:val="2BA8236D"/>
    <w:rsid w:val="2BB62C68"/>
    <w:rsid w:val="2BD8BF9B"/>
    <w:rsid w:val="2BEA6171"/>
    <w:rsid w:val="2C0BCFD3"/>
    <w:rsid w:val="2C556A53"/>
    <w:rsid w:val="2C7BBD0A"/>
    <w:rsid w:val="2C9A9DE9"/>
    <w:rsid w:val="2CC7F4CC"/>
    <w:rsid w:val="2CCC71F2"/>
    <w:rsid w:val="2D1706BB"/>
    <w:rsid w:val="2D394760"/>
    <w:rsid w:val="2D48C887"/>
    <w:rsid w:val="2D4DC3C3"/>
    <w:rsid w:val="2D5B9766"/>
    <w:rsid w:val="2D7C522A"/>
    <w:rsid w:val="2D9263CD"/>
    <w:rsid w:val="2D9397F4"/>
    <w:rsid w:val="2DA90A28"/>
    <w:rsid w:val="2E0791B5"/>
    <w:rsid w:val="2E0FA8B9"/>
    <w:rsid w:val="2E33EFE1"/>
    <w:rsid w:val="2E3EE012"/>
    <w:rsid w:val="2E68CF56"/>
    <w:rsid w:val="2E7366A8"/>
    <w:rsid w:val="2ED5613E"/>
    <w:rsid w:val="2EDCBDA4"/>
    <w:rsid w:val="2EE936B6"/>
    <w:rsid w:val="2F3535AD"/>
    <w:rsid w:val="2F3968BC"/>
    <w:rsid w:val="2F40A7C3"/>
    <w:rsid w:val="2F4222B9"/>
    <w:rsid w:val="2F46A245"/>
    <w:rsid w:val="2F497EB7"/>
    <w:rsid w:val="2F6C7B7A"/>
    <w:rsid w:val="2F78D128"/>
    <w:rsid w:val="2F9402BC"/>
    <w:rsid w:val="2F95F985"/>
    <w:rsid w:val="2FDB17DF"/>
    <w:rsid w:val="2FDC1DB9"/>
    <w:rsid w:val="2FE2A548"/>
    <w:rsid w:val="303810FB"/>
    <w:rsid w:val="304816F0"/>
    <w:rsid w:val="30810A18"/>
    <w:rsid w:val="308D1A68"/>
    <w:rsid w:val="30AABD21"/>
    <w:rsid w:val="30B1BD3F"/>
    <w:rsid w:val="30B8632C"/>
    <w:rsid w:val="30C60F36"/>
    <w:rsid w:val="30CD5FAB"/>
    <w:rsid w:val="30E8D2E3"/>
    <w:rsid w:val="30F81B70"/>
    <w:rsid w:val="3104F10E"/>
    <w:rsid w:val="3131C9E6"/>
    <w:rsid w:val="31476150"/>
    <w:rsid w:val="314A4158"/>
    <w:rsid w:val="3187F386"/>
    <w:rsid w:val="31AC9D6E"/>
    <w:rsid w:val="31AE1308"/>
    <w:rsid w:val="31B14A65"/>
    <w:rsid w:val="31F1AB0D"/>
    <w:rsid w:val="3228EAC9"/>
    <w:rsid w:val="32BDBED5"/>
    <w:rsid w:val="32F68459"/>
    <w:rsid w:val="33008C16"/>
    <w:rsid w:val="330E679B"/>
    <w:rsid w:val="3315457E"/>
    <w:rsid w:val="336E98C9"/>
    <w:rsid w:val="336FB1BD"/>
    <w:rsid w:val="339C5A48"/>
    <w:rsid w:val="33BC50A0"/>
    <w:rsid w:val="33C13CE6"/>
    <w:rsid w:val="33F10289"/>
    <w:rsid w:val="341374FC"/>
    <w:rsid w:val="3426A0BF"/>
    <w:rsid w:val="34594C73"/>
    <w:rsid w:val="34696AA8"/>
    <w:rsid w:val="3473F446"/>
    <w:rsid w:val="34AF8EDC"/>
    <w:rsid w:val="34B50140"/>
    <w:rsid w:val="35105AE4"/>
    <w:rsid w:val="352BF983"/>
    <w:rsid w:val="35709B27"/>
    <w:rsid w:val="3577FD2D"/>
    <w:rsid w:val="35862C4A"/>
    <w:rsid w:val="35AADF14"/>
    <w:rsid w:val="35AEB925"/>
    <w:rsid w:val="35BBB288"/>
    <w:rsid w:val="35E82F5C"/>
    <w:rsid w:val="3616954C"/>
    <w:rsid w:val="3644AECF"/>
    <w:rsid w:val="36513D52"/>
    <w:rsid w:val="3681FF79"/>
    <w:rsid w:val="369A9271"/>
    <w:rsid w:val="369AC0BE"/>
    <w:rsid w:val="36BE5FB1"/>
    <w:rsid w:val="36BF3EE9"/>
    <w:rsid w:val="36F93759"/>
    <w:rsid w:val="3746023C"/>
    <w:rsid w:val="3787F098"/>
    <w:rsid w:val="378B9FC8"/>
    <w:rsid w:val="37932917"/>
    <w:rsid w:val="37ACB08B"/>
    <w:rsid w:val="37D94782"/>
    <w:rsid w:val="37D9A0C3"/>
    <w:rsid w:val="37DBD921"/>
    <w:rsid w:val="384AC2A3"/>
    <w:rsid w:val="38B11459"/>
    <w:rsid w:val="38B3936A"/>
    <w:rsid w:val="38DB24AA"/>
    <w:rsid w:val="38EB3C6A"/>
    <w:rsid w:val="39114FF8"/>
    <w:rsid w:val="39139539"/>
    <w:rsid w:val="39143D27"/>
    <w:rsid w:val="39302AA7"/>
    <w:rsid w:val="3946ACCA"/>
    <w:rsid w:val="3949F44F"/>
    <w:rsid w:val="395A2CF0"/>
    <w:rsid w:val="396F3F28"/>
    <w:rsid w:val="39845670"/>
    <w:rsid w:val="3996E825"/>
    <w:rsid w:val="39D0AE9F"/>
    <w:rsid w:val="39FCD872"/>
    <w:rsid w:val="3A0C848B"/>
    <w:rsid w:val="3A386D57"/>
    <w:rsid w:val="3A9BC8E3"/>
    <w:rsid w:val="3AC9AC3D"/>
    <w:rsid w:val="3ADD0661"/>
    <w:rsid w:val="3B00F840"/>
    <w:rsid w:val="3B1D9AF5"/>
    <w:rsid w:val="3B38DC53"/>
    <w:rsid w:val="3B4C21E6"/>
    <w:rsid w:val="3B74C0B1"/>
    <w:rsid w:val="3BA49BA6"/>
    <w:rsid w:val="3BA56622"/>
    <w:rsid w:val="3BF79D8D"/>
    <w:rsid w:val="3BFDDEAD"/>
    <w:rsid w:val="3C0EB79C"/>
    <w:rsid w:val="3C189113"/>
    <w:rsid w:val="3C2670E1"/>
    <w:rsid w:val="3C3526D7"/>
    <w:rsid w:val="3C7EADF4"/>
    <w:rsid w:val="3CA544A3"/>
    <w:rsid w:val="3CBA6003"/>
    <w:rsid w:val="3CE4D94C"/>
    <w:rsid w:val="3D20470F"/>
    <w:rsid w:val="3D4BD4B6"/>
    <w:rsid w:val="3DA540C3"/>
    <w:rsid w:val="3DBFD20C"/>
    <w:rsid w:val="3DE7065C"/>
    <w:rsid w:val="3DF35509"/>
    <w:rsid w:val="3DF69CF4"/>
    <w:rsid w:val="3DF8C31C"/>
    <w:rsid w:val="3E0D9930"/>
    <w:rsid w:val="3E406681"/>
    <w:rsid w:val="3E68E5E6"/>
    <w:rsid w:val="3E726F99"/>
    <w:rsid w:val="3E7741A2"/>
    <w:rsid w:val="3E970150"/>
    <w:rsid w:val="3EC7B50C"/>
    <w:rsid w:val="3EDED609"/>
    <w:rsid w:val="3EE003B6"/>
    <w:rsid w:val="3EE41021"/>
    <w:rsid w:val="3F04FB5D"/>
    <w:rsid w:val="3F2AA8A7"/>
    <w:rsid w:val="3F8EC522"/>
    <w:rsid w:val="3F995B68"/>
    <w:rsid w:val="3FA38AAB"/>
    <w:rsid w:val="3FBD488D"/>
    <w:rsid w:val="3FC64EDB"/>
    <w:rsid w:val="4027E42A"/>
    <w:rsid w:val="40754A68"/>
    <w:rsid w:val="40B1D09D"/>
    <w:rsid w:val="40CF8DFD"/>
    <w:rsid w:val="40DE4A71"/>
    <w:rsid w:val="40E2FEBE"/>
    <w:rsid w:val="40FC046A"/>
    <w:rsid w:val="412CEE08"/>
    <w:rsid w:val="413104B3"/>
    <w:rsid w:val="4166926A"/>
    <w:rsid w:val="416BBA14"/>
    <w:rsid w:val="418BD8B7"/>
    <w:rsid w:val="4193C343"/>
    <w:rsid w:val="41963183"/>
    <w:rsid w:val="41D6DBDA"/>
    <w:rsid w:val="41E7A7A5"/>
    <w:rsid w:val="41F5F99D"/>
    <w:rsid w:val="41FBED75"/>
    <w:rsid w:val="422A56DF"/>
    <w:rsid w:val="4239DFD0"/>
    <w:rsid w:val="424138BF"/>
    <w:rsid w:val="42649FAB"/>
    <w:rsid w:val="4278F653"/>
    <w:rsid w:val="427A0371"/>
    <w:rsid w:val="42C665E4"/>
    <w:rsid w:val="4307F8BF"/>
    <w:rsid w:val="431CF303"/>
    <w:rsid w:val="433E0B6E"/>
    <w:rsid w:val="435B0D26"/>
    <w:rsid w:val="43749146"/>
    <w:rsid w:val="438DC30D"/>
    <w:rsid w:val="43A04CB5"/>
    <w:rsid w:val="43E70CC2"/>
    <w:rsid w:val="43F40ACC"/>
    <w:rsid w:val="43FC2579"/>
    <w:rsid w:val="44148247"/>
    <w:rsid w:val="443D7D58"/>
    <w:rsid w:val="445E7CF4"/>
    <w:rsid w:val="44666615"/>
    <w:rsid w:val="44A4D68E"/>
    <w:rsid w:val="44BB57DB"/>
    <w:rsid w:val="44C036E4"/>
    <w:rsid w:val="44D24221"/>
    <w:rsid w:val="44E0BB53"/>
    <w:rsid w:val="44E5981B"/>
    <w:rsid w:val="44EE202C"/>
    <w:rsid w:val="44FB554D"/>
    <w:rsid w:val="455F4F61"/>
    <w:rsid w:val="458DDA88"/>
    <w:rsid w:val="459FACCF"/>
    <w:rsid w:val="45A04D3C"/>
    <w:rsid w:val="45E7F352"/>
    <w:rsid w:val="4642B955"/>
    <w:rsid w:val="46885083"/>
    <w:rsid w:val="4698F401"/>
    <w:rsid w:val="46BF29F4"/>
    <w:rsid w:val="46E06226"/>
    <w:rsid w:val="4702F40D"/>
    <w:rsid w:val="4703EF20"/>
    <w:rsid w:val="473C1D9D"/>
    <w:rsid w:val="47554449"/>
    <w:rsid w:val="47B18B32"/>
    <w:rsid w:val="47D264D5"/>
    <w:rsid w:val="47E71170"/>
    <w:rsid w:val="47F7B213"/>
    <w:rsid w:val="4806BC29"/>
    <w:rsid w:val="48117C91"/>
    <w:rsid w:val="481CF470"/>
    <w:rsid w:val="4839F86D"/>
    <w:rsid w:val="4889B5C1"/>
    <w:rsid w:val="488D99FA"/>
    <w:rsid w:val="48999863"/>
    <w:rsid w:val="48C4BB99"/>
    <w:rsid w:val="48C9C793"/>
    <w:rsid w:val="491C2380"/>
    <w:rsid w:val="49285E58"/>
    <w:rsid w:val="494ADE4E"/>
    <w:rsid w:val="49647C00"/>
    <w:rsid w:val="49F12DFE"/>
    <w:rsid w:val="4A16B9C6"/>
    <w:rsid w:val="4A341142"/>
    <w:rsid w:val="4A6C059C"/>
    <w:rsid w:val="4A921C92"/>
    <w:rsid w:val="4A97B016"/>
    <w:rsid w:val="4AEDC298"/>
    <w:rsid w:val="4B68A6B4"/>
    <w:rsid w:val="4B84280B"/>
    <w:rsid w:val="4C1EBD1C"/>
    <w:rsid w:val="4C22E493"/>
    <w:rsid w:val="4C63A527"/>
    <w:rsid w:val="4CD050DD"/>
    <w:rsid w:val="4CE33D99"/>
    <w:rsid w:val="4D4E5A88"/>
    <w:rsid w:val="4D5AA3C8"/>
    <w:rsid w:val="4D6D0986"/>
    <w:rsid w:val="4E0AD19E"/>
    <w:rsid w:val="4E34F95B"/>
    <w:rsid w:val="4E4827B0"/>
    <w:rsid w:val="4E4DCB3A"/>
    <w:rsid w:val="4E88A32F"/>
    <w:rsid w:val="4EA04776"/>
    <w:rsid w:val="4EB30B25"/>
    <w:rsid w:val="4EBD07AB"/>
    <w:rsid w:val="4ED5B1C3"/>
    <w:rsid w:val="4F16E3A9"/>
    <w:rsid w:val="4F274DC0"/>
    <w:rsid w:val="4FAC77A4"/>
    <w:rsid w:val="502E6B65"/>
    <w:rsid w:val="503C17D7"/>
    <w:rsid w:val="504F7969"/>
    <w:rsid w:val="50A56965"/>
    <w:rsid w:val="50A936BF"/>
    <w:rsid w:val="50CFCD7E"/>
    <w:rsid w:val="50F25F56"/>
    <w:rsid w:val="50F669F9"/>
    <w:rsid w:val="513AAB72"/>
    <w:rsid w:val="51B3D0D5"/>
    <w:rsid w:val="51D747A4"/>
    <w:rsid w:val="51FA3245"/>
    <w:rsid w:val="5212C8C3"/>
    <w:rsid w:val="5214ED57"/>
    <w:rsid w:val="527C6570"/>
    <w:rsid w:val="5288FF15"/>
    <w:rsid w:val="5291B9A6"/>
    <w:rsid w:val="52B1E5BB"/>
    <w:rsid w:val="52D03E7E"/>
    <w:rsid w:val="52D48656"/>
    <w:rsid w:val="52FD5137"/>
    <w:rsid w:val="530E686D"/>
    <w:rsid w:val="530EBB6A"/>
    <w:rsid w:val="537D948B"/>
    <w:rsid w:val="53D2AED9"/>
    <w:rsid w:val="543680C2"/>
    <w:rsid w:val="54AC6C6D"/>
    <w:rsid w:val="54AED931"/>
    <w:rsid w:val="54BA5A2E"/>
    <w:rsid w:val="54BD0CBE"/>
    <w:rsid w:val="555CC8ED"/>
    <w:rsid w:val="555D6E93"/>
    <w:rsid w:val="558997B1"/>
    <w:rsid w:val="55959774"/>
    <w:rsid w:val="55B0CFB1"/>
    <w:rsid w:val="55B74752"/>
    <w:rsid w:val="5618FB4D"/>
    <w:rsid w:val="561E288E"/>
    <w:rsid w:val="565B06D5"/>
    <w:rsid w:val="5695D357"/>
    <w:rsid w:val="56CDC473"/>
    <w:rsid w:val="56D90C5A"/>
    <w:rsid w:val="56FEC07C"/>
    <w:rsid w:val="5722592F"/>
    <w:rsid w:val="57510BFC"/>
    <w:rsid w:val="5788E604"/>
    <w:rsid w:val="57BB6C43"/>
    <w:rsid w:val="57CBC907"/>
    <w:rsid w:val="57D150F8"/>
    <w:rsid w:val="58132841"/>
    <w:rsid w:val="581894DA"/>
    <w:rsid w:val="5832D1F5"/>
    <w:rsid w:val="5836ADA7"/>
    <w:rsid w:val="5841DF62"/>
    <w:rsid w:val="58BF04FB"/>
    <w:rsid w:val="58DDFC53"/>
    <w:rsid w:val="5936D4E2"/>
    <w:rsid w:val="599BB087"/>
    <w:rsid w:val="59A8D616"/>
    <w:rsid w:val="59D8B1CA"/>
    <w:rsid w:val="59E2FA1D"/>
    <w:rsid w:val="59E87581"/>
    <w:rsid w:val="5A1A9384"/>
    <w:rsid w:val="5A22692E"/>
    <w:rsid w:val="5A2665C8"/>
    <w:rsid w:val="5A279F50"/>
    <w:rsid w:val="5A3BBF5F"/>
    <w:rsid w:val="5A56B200"/>
    <w:rsid w:val="5A622291"/>
    <w:rsid w:val="5A688D4D"/>
    <w:rsid w:val="5A7124FD"/>
    <w:rsid w:val="5A8440D4"/>
    <w:rsid w:val="5AA95FF4"/>
    <w:rsid w:val="5AE3E529"/>
    <w:rsid w:val="5B08D1D2"/>
    <w:rsid w:val="5B0D5310"/>
    <w:rsid w:val="5B295AF1"/>
    <w:rsid w:val="5B34118E"/>
    <w:rsid w:val="5B4AC903"/>
    <w:rsid w:val="5B4D55DE"/>
    <w:rsid w:val="5B6DC1D4"/>
    <w:rsid w:val="5B74EA73"/>
    <w:rsid w:val="5B75EB17"/>
    <w:rsid w:val="5B7ECA7E"/>
    <w:rsid w:val="5BC665F9"/>
    <w:rsid w:val="5BCDD989"/>
    <w:rsid w:val="5C0C8A2D"/>
    <w:rsid w:val="5C247D1F"/>
    <w:rsid w:val="5C28F15F"/>
    <w:rsid w:val="5C630387"/>
    <w:rsid w:val="5C6545FE"/>
    <w:rsid w:val="5C7226E0"/>
    <w:rsid w:val="5CC1F785"/>
    <w:rsid w:val="5CD086B5"/>
    <w:rsid w:val="5D5C0DDC"/>
    <w:rsid w:val="5D8C4AE3"/>
    <w:rsid w:val="5DA65330"/>
    <w:rsid w:val="5DAAB921"/>
    <w:rsid w:val="5DB07A2D"/>
    <w:rsid w:val="5DB08593"/>
    <w:rsid w:val="5DC3D889"/>
    <w:rsid w:val="5DCAF7FF"/>
    <w:rsid w:val="5DD763EE"/>
    <w:rsid w:val="5DDA0B92"/>
    <w:rsid w:val="5DFB857F"/>
    <w:rsid w:val="5E623A70"/>
    <w:rsid w:val="5ECBA43E"/>
    <w:rsid w:val="5EE42360"/>
    <w:rsid w:val="5F8AA63D"/>
    <w:rsid w:val="5F92F5F3"/>
    <w:rsid w:val="5FFBD038"/>
    <w:rsid w:val="600225E9"/>
    <w:rsid w:val="60116D35"/>
    <w:rsid w:val="6018E7C2"/>
    <w:rsid w:val="6020E1E2"/>
    <w:rsid w:val="6050E939"/>
    <w:rsid w:val="607FCD47"/>
    <w:rsid w:val="608C3254"/>
    <w:rsid w:val="60AE6022"/>
    <w:rsid w:val="60BB2CA2"/>
    <w:rsid w:val="60BCA71A"/>
    <w:rsid w:val="611D28CC"/>
    <w:rsid w:val="612EC654"/>
    <w:rsid w:val="6176B9AA"/>
    <w:rsid w:val="619B8FC6"/>
    <w:rsid w:val="61A3CD30"/>
    <w:rsid w:val="61BA0A87"/>
    <w:rsid w:val="61C7CB84"/>
    <w:rsid w:val="621AA06C"/>
    <w:rsid w:val="62ACE700"/>
    <w:rsid w:val="62C3E0BF"/>
    <w:rsid w:val="62C74B45"/>
    <w:rsid w:val="62D19913"/>
    <w:rsid w:val="62DB24F5"/>
    <w:rsid w:val="62E0DBAC"/>
    <w:rsid w:val="62F8D4D6"/>
    <w:rsid w:val="630196A4"/>
    <w:rsid w:val="631CB78D"/>
    <w:rsid w:val="63313909"/>
    <w:rsid w:val="634D575A"/>
    <w:rsid w:val="637B2826"/>
    <w:rsid w:val="63B94C9B"/>
    <w:rsid w:val="63BBA62F"/>
    <w:rsid w:val="63DD78AA"/>
    <w:rsid w:val="64074883"/>
    <w:rsid w:val="64B887EE"/>
    <w:rsid w:val="64CCB174"/>
    <w:rsid w:val="6505CF5F"/>
    <w:rsid w:val="654F9257"/>
    <w:rsid w:val="65523293"/>
    <w:rsid w:val="657B1908"/>
    <w:rsid w:val="6587C283"/>
    <w:rsid w:val="658B21FD"/>
    <w:rsid w:val="65AE71BD"/>
    <w:rsid w:val="660220C0"/>
    <w:rsid w:val="664E3041"/>
    <w:rsid w:val="6671CE08"/>
    <w:rsid w:val="66875C1B"/>
    <w:rsid w:val="66BA7820"/>
    <w:rsid w:val="66C6B8C4"/>
    <w:rsid w:val="66CAEA4D"/>
    <w:rsid w:val="66D6BFD3"/>
    <w:rsid w:val="6720625B"/>
    <w:rsid w:val="676B5977"/>
    <w:rsid w:val="67A62F83"/>
    <w:rsid w:val="67F4870B"/>
    <w:rsid w:val="68082709"/>
    <w:rsid w:val="680AD14A"/>
    <w:rsid w:val="6817388C"/>
    <w:rsid w:val="682F01E3"/>
    <w:rsid w:val="6842FFC7"/>
    <w:rsid w:val="68B5DBA4"/>
    <w:rsid w:val="68D331B3"/>
    <w:rsid w:val="68F32BDE"/>
    <w:rsid w:val="68F6B1F9"/>
    <w:rsid w:val="6938C550"/>
    <w:rsid w:val="694196C8"/>
    <w:rsid w:val="694AAC46"/>
    <w:rsid w:val="694B00F6"/>
    <w:rsid w:val="694E42F1"/>
    <w:rsid w:val="6951A6DF"/>
    <w:rsid w:val="695B4F48"/>
    <w:rsid w:val="697575AE"/>
    <w:rsid w:val="6995B5AC"/>
    <w:rsid w:val="69C69F8D"/>
    <w:rsid w:val="6A010B6D"/>
    <w:rsid w:val="6A02E1C7"/>
    <w:rsid w:val="6A0CC247"/>
    <w:rsid w:val="6A229827"/>
    <w:rsid w:val="6A2D9B2C"/>
    <w:rsid w:val="6A758F4C"/>
    <w:rsid w:val="6A779EED"/>
    <w:rsid w:val="6AA73FB8"/>
    <w:rsid w:val="6AC93DCE"/>
    <w:rsid w:val="6AD97327"/>
    <w:rsid w:val="6AEABE5E"/>
    <w:rsid w:val="6B1E5662"/>
    <w:rsid w:val="6B634489"/>
    <w:rsid w:val="6B9B4FFF"/>
    <w:rsid w:val="6BC58F5A"/>
    <w:rsid w:val="6C2F9E78"/>
    <w:rsid w:val="6C362FFD"/>
    <w:rsid w:val="6C3A6522"/>
    <w:rsid w:val="6C4496F4"/>
    <w:rsid w:val="6C46E7C8"/>
    <w:rsid w:val="6C4D822E"/>
    <w:rsid w:val="6C60C47B"/>
    <w:rsid w:val="6CA4CF87"/>
    <w:rsid w:val="6CAAA0B2"/>
    <w:rsid w:val="6CBBB542"/>
    <w:rsid w:val="6CE11E00"/>
    <w:rsid w:val="6CE7BCC9"/>
    <w:rsid w:val="6D16A8CE"/>
    <w:rsid w:val="6D1F83D2"/>
    <w:rsid w:val="6D203CC6"/>
    <w:rsid w:val="6D21194C"/>
    <w:rsid w:val="6D21B3BD"/>
    <w:rsid w:val="6D2FCCC8"/>
    <w:rsid w:val="6D38AC2F"/>
    <w:rsid w:val="6D8CB3B1"/>
    <w:rsid w:val="6D94E5FF"/>
    <w:rsid w:val="6DAF3529"/>
    <w:rsid w:val="6DE1FE4A"/>
    <w:rsid w:val="6DEE7175"/>
    <w:rsid w:val="6E07D7D5"/>
    <w:rsid w:val="6E59068F"/>
    <w:rsid w:val="6E8D31FF"/>
    <w:rsid w:val="6E9D85C8"/>
    <w:rsid w:val="6EA04536"/>
    <w:rsid w:val="6EBC95CA"/>
    <w:rsid w:val="6EEA5131"/>
    <w:rsid w:val="6F1ADC9D"/>
    <w:rsid w:val="6F1C180B"/>
    <w:rsid w:val="6F2F3F3A"/>
    <w:rsid w:val="6F4913E2"/>
    <w:rsid w:val="6F4C64DB"/>
    <w:rsid w:val="6F5BC671"/>
    <w:rsid w:val="6F824109"/>
    <w:rsid w:val="6FDE4762"/>
    <w:rsid w:val="70135C95"/>
    <w:rsid w:val="701FBAEB"/>
    <w:rsid w:val="702BFB2D"/>
    <w:rsid w:val="702EA00B"/>
    <w:rsid w:val="70442328"/>
    <w:rsid w:val="7047324F"/>
    <w:rsid w:val="7056314B"/>
    <w:rsid w:val="70682585"/>
    <w:rsid w:val="7074990F"/>
    <w:rsid w:val="70C79648"/>
    <w:rsid w:val="710E3735"/>
    <w:rsid w:val="71278C0F"/>
    <w:rsid w:val="712820E3"/>
    <w:rsid w:val="71642C82"/>
    <w:rsid w:val="719BBF43"/>
    <w:rsid w:val="71BD655B"/>
    <w:rsid w:val="71C74B16"/>
    <w:rsid w:val="71DEBF8D"/>
    <w:rsid w:val="71E8ACA2"/>
    <w:rsid w:val="71F7D1A2"/>
    <w:rsid w:val="72033DEB"/>
    <w:rsid w:val="726CCF49"/>
    <w:rsid w:val="72895AD5"/>
    <w:rsid w:val="7298A796"/>
    <w:rsid w:val="72B7A5B8"/>
    <w:rsid w:val="72E26969"/>
    <w:rsid w:val="72EDAA6C"/>
    <w:rsid w:val="72F74FBC"/>
    <w:rsid w:val="73044B66"/>
    <w:rsid w:val="73138AEC"/>
    <w:rsid w:val="731AD8F8"/>
    <w:rsid w:val="731B244E"/>
    <w:rsid w:val="73847D03"/>
    <w:rsid w:val="739DA560"/>
    <w:rsid w:val="739F8750"/>
    <w:rsid w:val="73AD13BD"/>
    <w:rsid w:val="73BA26A8"/>
    <w:rsid w:val="73C3B42F"/>
    <w:rsid w:val="73C6429C"/>
    <w:rsid w:val="73F3C4ED"/>
    <w:rsid w:val="73F40459"/>
    <w:rsid w:val="742BC2CE"/>
    <w:rsid w:val="744076BC"/>
    <w:rsid w:val="7466B8AA"/>
    <w:rsid w:val="747B6B5A"/>
    <w:rsid w:val="74CF6063"/>
    <w:rsid w:val="74D17CFA"/>
    <w:rsid w:val="74D67844"/>
    <w:rsid w:val="74D96B84"/>
    <w:rsid w:val="75376F68"/>
    <w:rsid w:val="753ADEAD"/>
    <w:rsid w:val="75453243"/>
    <w:rsid w:val="75707956"/>
    <w:rsid w:val="7589E66D"/>
    <w:rsid w:val="75E269A9"/>
    <w:rsid w:val="75E2A978"/>
    <w:rsid w:val="75ED0EC6"/>
    <w:rsid w:val="763046A4"/>
    <w:rsid w:val="7631A3D6"/>
    <w:rsid w:val="7675D280"/>
    <w:rsid w:val="76A72538"/>
    <w:rsid w:val="76B8F7FA"/>
    <w:rsid w:val="76C72F75"/>
    <w:rsid w:val="7736431A"/>
    <w:rsid w:val="779E14C9"/>
    <w:rsid w:val="77A2C1D4"/>
    <w:rsid w:val="77ACF12B"/>
    <w:rsid w:val="77BB4DDE"/>
    <w:rsid w:val="77EE4DE7"/>
    <w:rsid w:val="781C13AD"/>
    <w:rsid w:val="781C859C"/>
    <w:rsid w:val="782BA69A"/>
    <w:rsid w:val="787BE46E"/>
    <w:rsid w:val="78E556C6"/>
    <w:rsid w:val="79037D30"/>
    <w:rsid w:val="791A0A6B"/>
    <w:rsid w:val="7926CD58"/>
    <w:rsid w:val="7965FDDF"/>
    <w:rsid w:val="79B4129A"/>
    <w:rsid w:val="79BE638D"/>
    <w:rsid w:val="79F7E49A"/>
    <w:rsid w:val="7A0C2F27"/>
    <w:rsid w:val="7A201F94"/>
    <w:rsid w:val="7A2A2012"/>
    <w:rsid w:val="7A316B6C"/>
    <w:rsid w:val="7A331920"/>
    <w:rsid w:val="7A3AFC6B"/>
    <w:rsid w:val="7A3DA0E1"/>
    <w:rsid w:val="7A813649"/>
    <w:rsid w:val="7AB27C25"/>
    <w:rsid w:val="7AB2A18D"/>
    <w:rsid w:val="7AC6A52B"/>
    <w:rsid w:val="7AC86B30"/>
    <w:rsid w:val="7ADA918D"/>
    <w:rsid w:val="7ADFF5BC"/>
    <w:rsid w:val="7B00A9D7"/>
    <w:rsid w:val="7B03B980"/>
    <w:rsid w:val="7B1E1A8E"/>
    <w:rsid w:val="7B356966"/>
    <w:rsid w:val="7B60835C"/>
    <w:rsid w:val="7B6D9629"/>
    <w:rsid w:val="7B713625"/>
    <w:rsid w:val="7BEC7F44"/>
    <w:rsid w:val="7C38212F"/>
    <w:rsid w:val="7C3CFCB5"/>
    <w:rsid w:val="7C4F9C81"/>
    <w:rsid w:val="7C7E4742"/>
    <w:rsid w:val="7C9B5206"/>
    <w:rsid w:val="7C9CCBC1"/>
    <w:rsid w:val="7CF42AFA"/>
    <w:rsid w:val="7CF9BF05"/>
    <w:rsid w:val="7CFE9888"/>
    <w:rsid w:val="7D62375B"/>
    <w:rsid w:val="7D6939B9"/>
    <w:rsid w:val="7DA9E08E"/>
    <w:rsid w:val="7DBF7CC4"/>
    <w:rsid w:val="7DE486E4"/>
    <w:rsid w:val="7DECC391"/>
    <w:rsid w:val="7E322550"/>
    <w:rsid w:val="7E4324D9"/>
    <w:rsid w:val="7E476B4A"/>
    <w:rsid w:val="7E5C78A0"/>
    <w:rsid w:val="7E622DBE"/>
    <w:rsid w:val="7E81D9DF"/>
    <w:rsid w:val="7E97718B"/>
    <w:rsid w:val="7E98241E"/>
    <w:rsid w:val="7EBC9CA2"/>
    <w:rsid w:val="7ECF9B29"/>
    <w:rsid w:val="7F24CBDD"/>
    <w:rsid w:val="7F67574B"/>
    <w:rsid w:val="7F72BEB4"/>
    <w:rsid w:val="7FACD754"/>
    <w:rsid w:val="7FBFE36E"/>
    <w:rsid w:val="7FD3C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538F3D"/>
  <w14:defaultImageDpi w14:val="300"/>
  <w15:docId w15:val="{8AE661D4-71B8-4460-AFF4-4A267A85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889"/>
  </w:style>
  <w:style w:type="paragraph" w:styleId="Heading1">
    <w:name w:val="heading 1"/>
    <w:basedOn w:val="Normal"/>
    <w:next w:val="Normal"/>
    <w:link w:val="Heading1Char"/>
    <w:uiPriority w:val="9"/>
    <w:qFormat/>
    <w:rsid w:val="002E49BA"/>
    <w:pPr>
      <w:keepNext/>
      <w:keepLines/>
      <w:spacing w:before="400" w:after="100" w:afterAutospacing="1"/>
      <w:outlineLvl w:val="0"/>
    </w:pPr>
    <w:rPr>
      <w:rFonts w:eastAsiaTheme="majorEastAsia" w:cs="Arial"/>
      <w:b/>
      <w:bCs/>
      <w:color w:val="A0005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49BA"/>
    <w:pPr>
      <w:keepNext/>
      <w:keepLines/>
      <w:spacing w:after="100" w:afterAutospacing="1"/>
      <w:outlineLvl w:val="1"/>
    </w:pPr>
    <w:rPr>
      <w:rFonts w:eastAsiaTheme="majorEastAsia" w:cstheme="majorBidi"/>
      <w:b/>
      <w:bCs/>
      <w:color w:val="00389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9BA"/>
    <w:pPr>
      <w:spacing w:after="100" w:afterAutospacing="1"/>
      <w:outlineLvl w:val="2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2FD"/>
  </w:style>
  <w:style w:type="paragraph" w:styleId="Footer">
    <w:name w:val="footer"/>
    <w:basedOn w:val="Normal"/>
    <w:link w:val="Foot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2FD"/>
  </w:style>
  <w:style w:type="paragraph" w:customStyle="1" w:styleId="BasicParagraph">
    <w:name w:val="[Basic Paragraph]"/>
    <w:basedOn w:val="Normal"/>
    <w:uiPriority w:val="99"/>
    <w:rsid w:val="00AC72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1039C"/>
  </w:style>
  <w:style w:type="character" w:customStyle="1" w:styleId="Heading1Char">
    <w:name w:val="Heading 1 Char"/>
    <w:basedOn w:val="DefaultParagraphFont"/>
    <w:link w:val="Heading1"/>
    <w:uiPriority w:val="9"/>
    <w:rsid w:val="002E49BA"/>
    <w:rPr>
      <w:rFonts w:eastAsiaTheme="majorEastAsia" w:cs="Arial"/>
      <w:b/>
      <w:bCs/>
      <w:color w:val="A0005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49BA"/>
    <w:rPr>
      <w:rFonts w:eastAsiaTheme="majorEastAsia" w:cstheme="majorBidi"/>
      <w:b/>
      <w:bCs/>
      <w:color w:val="00389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E49BA"/>
    <w:rPr>
      <w:b/>
      <w:szCs w:val="22"/>
    </w:rPr>
  </w:style>
  <w:style w:type="paragraph" w:customStyle="1" w:styleId="Introductionparagraphpink">
    <w:name w:val="Introduction paragraph pink"/>
    <w:basedOn w:val="Normal"/>
    <w:qFormat/>
    <w:rsid w:val="002D6889"/>
    <w:rPr>
      <w:color w:val="A00054"/>
    </w:rPr>
  </w:style>
  <w:style w:type="paragraph" w:customStyle="1" w:styleId="Introductionparagraphblue">
    <w:name w:val="Introduction paragraph blue"/>
    <w:basedOn w:val="Normal"/>
    <w:qFormat/>
    <w:rsid w:val="007F2CB8"/>
    <w:pPr>
      <w:spacing w:after="400"/>
    </w:pPr>
    <w:rPr>
      <w:color w:val="003893"/>
      <w:sz w:val="32"/>
      <w:szCs w:val="32"/>
    </w:rPr>
  </w:style>
  <w:style w:type="paragraph" w:customStyle="1" w:styleId="Reporttitleinheader">
    <w:name w:val="Report title in header"/>
    <w:basedOn w:val="Heading2"/>
    <w:qFormat/>
    <w:rsid w:val="00DF6A80"/>
    <w:pPr>
      <w:spacing w:after="400"/>
    </w:pPr>
    <w:rPr>
      <w:sz w:val="48"/>
    </w:rPr>
  </w:style>
  <w:style w:type="paragraph" w:styleId="NormalWeb">
    <w:name w:val="Normal (Web)"/>
    <w:basedOn w:val="Normal"/>
    <w:uiPriority w:val="99"/>
    <w:unhideWhenUsed/>
    <w:rsid w:val="002D6889"/>
    <w:pPr>
      <w:spacing w:before="100" w:beforeAutospacing="1" w:after="100" w:afterAutospacing="1"/>
    </w:pPr>
    <w:rPr>
      <w:rFonts w:ascii="Times" w:hAnsi="Times" w:cs="Times New Roman"/>
      <w:sz w:val="20"/>
    </w:rPr>
  </w:style>
  <w:style w:type="paragraph" w:customStyle="1" w:styleId="Quotestyle">
    <w:name w:val="Quote style"/>
    <w:basedOn w:val="Normal"/>
    <w:qFormat/>
    <w:rsid w:val="002E49BA"/>
    <w:pPr>
      <w:spacing w:after="100" w:afterAutospacing="1"/>
    </w:pPr>
    <w:rPr>
      <w:color w:val="A00054"/>
      <w:sz w:val="28"/>
      <w:szCs w:val="28"/>
    </w:rPr>
  </w:style>
  <w:style w:type="paragraph" w:customStyle="1" w:styleId="Reportcovertitle">
    <w:name w:val="Report cover title"/>
    <w:basedOn w:val="Normal"/>
    <w:qFormat/>
    <w:rsid w:val="00DF6A80"/>
    <w:pPr>
      <w:spacing w:before="1200"/>
    </w:pPr>
    <w:rPr>
      <w:b/>
      <w:color w:val="A00054"/>
      <w:sz w:val="64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DC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51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51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51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1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1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33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356"/>
    <w:rPr>
      <w:color w:val="605E5C"/>
      <w:shd w:val="clear" w:color="auto" w:fill="E1DFDD"/>
    </w:rPr>
  </w:style>
  <w:style w:type="paragraph" w:customStyle="1" w:styleId="Telemailweb">
    <w:name w:val="Tel/email/web"/>
    <w:basedOn w:val="Normal"/>
    <w:uiPriority w:val="99"/>
    <w:rsid w:val="00B475D2"/>
    <w:pPr>
      <w:widowControl w:val="0"/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Frutiger-Light" w:eastAsia="Cambria" w:hAnsi="Frutiger-Light" w:cs="Frutiger-Light"/>
      <w:color w:val="FFFFFF"/>
      <w:sz w:val="16"/>
      <w:szCs w:val="16"/>
    </w:rPr>
  </w:style>
  <w:style w:type="table" w:styleId="GridTable5Dark-Accent1">
    <w:name w:val="Grid Table 5 Dark Accent 1"/>
    <w:basedOn w:val="TableNormal"/>
    <w:uiPriority w:val="50"/>
    <w:rsid w:val="008D56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normaltextrun">
    <w:name w:val="normaltextrun"/>
    <w:basedOn w:val="DefaultParagraphFont"/>
    <w:rsid w:val="00C5478D"/>
  </w:style>
  <w:style w:type="character" w:customStyle="1" w:styleId="eop">
    <w:name w:val="eop"/>
    <w:basedOn w:val="DefaultParagraphFont"/>
    <w:rsid w:val="00C5478D"/>
  </w:style>
  <w:style w:type="paragraph" w:customStyle="1" w:styleId="paragraph">
    <w:name w:val="paragraph"/>
    <w:basedOn w:val="Normal"/>
    <w:rsid w:val="000A76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GridTable4-Accent1">
    <w:name w:val="Grid Table 4 Accent 1"/>
    <w:basedOn w:val="TableNormal"/>
    <w:uiPriority w:val="49"/>
    <w:rsid w:val="002171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F05E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F05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1364">
          <w:marLeft w:val="54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138">
          <w:marLeft w:val="54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4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223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818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11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6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21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2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5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24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65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51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28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88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94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0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7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55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52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1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4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4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31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18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4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6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5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5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8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4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1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1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6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3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6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0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0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6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9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apprenticeships-off-the-job-training" TargetMode="External"/><Relationship Id="rId18" Type="http://schemas.openxmlformats.org/officeDocument/2006/relationships/hyperlink" Target="https://www.gov.uk/government/publications/apprenticeship-funding/apprenticeship-fundin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ov.uk/guidance/apprenticeship-funding-rules" TargetMode="External"/><Relationship Id="rId17" Type="http://schemas.openxmlformats.org/officeDocument/2006/relationships/hyperlink" Target="https://help.apprenticeships.education.gov.uk/hc/en-gb/articles/360011550760-How-to-reserve-fund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aso.skillsforhealth.org.uk/wp-content/uploads/2020/02/2020.02.12-How-do-I-pay-for-apprenticeship-training-printable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gland.levytransfer.nw@nhs.ne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aso.skillsforhealth.org.uk/wp-content/uploads/2020/07/2020.07.08-Apprenticeships-in-Primary-Care-v3.pdf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so.skillsforhealth.org.uk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w\Downloads\Word%20document%20template%20-%20A4%20portrait%20report%20-%20text%20in%20one%20colum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5a248e4d-7bd6-47d8-8f91-a4de9969458a">
      <UserInfo>
        <DisplayName/>
        <AccountId xsi:nil="true"/>
        <AccountType/>
      </UserInfo>
    </SharedWithUsers>
    <lcf76f155ced4ddcb4097134ff3c332f xmlns="73b5c135-bdd0-4200-b9e2-8c09b7278759">
      <Terms xmlns="http://schemas.microsoft.com/office/infopath/2007/PartnerControls"/>
    </lcf76f155ced4ddcb4097134ff3c332f>
    <TaxCatchAll xmlns="5a248e4d-7bd6-47d8-8f91-a4de996945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F34BCA792AC4A91D7A7608E97C72B" ma:contentTypeVersion="19" ma:contentTypeDescription="Create a new document." ma:contentTypeScope="" ma:versionID="b107bf95f8aa8960c842a437a12c7a92">
  <xsd:schema xmlns:xsd="http://www.w3.org/2001/XMLSchema" xmlns:xs="http://www.w3.org/2001/XMLSchema" xmlns:p="http://schemas.microsoft.com/office/2006/metadata/properties" xmlns:ns1="http://schemas.microsoft.com/sharepoint/v3" xmlns:ns2="5a248e4d-7bd6-47d8-8f91-a4de9969458a" xmlns:ns3="73b5c135-bdd0-4200-b9e2-8c09b7278759" targetNamespace="http://schemas.microsoft.com/office/2006/metadata/properties" ma:root="true" ma:fieldsID="7bedc655ca89be5161930a6a580e81f5" ns1:_="" ns2:_="" ns3:_="">
    <xsd:import namespace="http://schemas.microsoft.com/sharepoint/v3"/>
    <xsd:import namespace="5a248e4d-7bd6-47d8-8f91-a4de9969458a"/>
    <xsd:import namespace="73b5c135-bdd0-4200-b9e2-8c09b72787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48e4d-7bd6-47d8-8f91-a4de996945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53f2c40-fa99-47db-9d1a-8ff4424ddde0}" ma:internalName="TaxCatchAll" ma:showField="CatchAllData" ma:web="5a248e4d-7bd6-47d8-8f91-a4de99694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5c135-bdd0-4200-b9e2-8c09b7278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914C47-4334-4D75-9604-758B8A479D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8ed25f-e524-462f-a0f4-a9a24ef012cf"/>
    <ds:schemaRef ds:uri="eea058b7-3668-4847-98ef-a65ee7654c79"/>
  </ds:schemaRefs>
</ds:datastoreItem>
</file>

<file path=customXml/itemProps2.xml><?xml version="1.0" encoding="utf-8"?>
<ds:datastoreItem xmlns:ds="http://schemas.openxmlformats.org/officeDocument/2006/customXml" ds:itemID="{583D76EB-62A9-4E33-B421-5A2426B73C8C}"/>
</file>

<file path=customXml/itemProps3.xml><?xml version="1.0" encoding="utf-8"?>
<ds:datastoreItem xmlns:ds="http://schemas.openxmlformats.org/officeDocument/2006/customXml" ds:itemID="{0EE845AF-98B0-460A-A08F-62F4185E20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6B8ABB-0AD0-40DE-832F-556F8929C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Word document template - A4 portrait report - text in one column (2)</Template>
  <TotalTime>9</TotalTime>
  <Pages>6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Whatever</Company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Luke</dc:creator>
  <cp:keywords/>
  <cp:lastModifiedBy>HAYLES, Jean (NHS ENGLAND)</cp:lastModifiedBy>
  <cp:revision>6</cp:revision>
  <cp:lastPrinted>2020-02-25T12:33:00Z</cp:lastPrinted>
  <dcterms:created xsi:type="dcterms:W3CDTF">2025-04-22T07:26:00Z</dcterms:created>
  <dcterms:modified xsi:type="dcterms:W3CDTF">2025-04-25T07:54:00Z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0x0101005A7F34BCA792AC4A91D7A7608E97C72B</vt:lpwstr>
  </property>
  <property fmtid="{D5CDD505-2E9C-101B-9397-08002B2CF9AE}" pid="3" name="Order">
    <vt:r8>1096300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