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2920" w14:textId="7066FB77" w:rsidR="00BB57C5" w:rsidRDefault="00C350B1">
      <w:r>
        <w:t>Blackpool</w:t>
      </w:r>
      <w:r w:rsidR="00462AE1">
        <w:t xml:space="preserve"> Place training – Under local training offers</w:t>
      </w:r>
    </w:p>
    <w:p w14:paraId="5854DF2C" w14:textId="60F449E3" w:rsidR="00DF128F" w:rsidRDefault="006757E3">
      <w:pPr>
        <w:rPr>
          <w:b/>
          <w:bCs/>
        </w:rPr>
      </w:pPr>
      <w:r w:rsidRPr="006757E3">
        <w:rPr>
          <w:b/>
          <w:bCs/>
        </w:rPr>
        <w:t xml:space="preserve">Blackpool Council </w:t>
      </w:r>
    </w:p>
    <w:p w14:paraId="65ECDDA5" w14:textId="0454DC9F" w:rsidR="006757E3" w:rsidRDefault="00E6232A">
      <w:r>
        <w:t>Blackpool</w:t>
      </w:r>
      <w:r w:rsidRPr="00E6232A">
        <w:t xml:space="preserve"> Council have an extensive programme of E-Learning to support </w:t>
      </w:r>
      <w:r>
        <w:t xml:space="preserve">Blackpool </w:t>
      </w:r>
      <w:r w:rsidRPr="00E6232A">
        <w:t xml:space="preserve">Adult Social Care Workforce to meet CQC mandatory training and other CPD requirements. Please </w:t>
      </w:r>
      <w:r w:rsidR="00A94E70">
        <w:t>see</w:t>
      </w:r>
      <w:r w:rsidRPr="00E6232A">
        <w:t xml:space="preserve"> the </w:t>
      </w:r>
      <w:r w:rsidR="00A94E70">
        <w:t>information below on how to access the training:</w:t>
      </w:r>
    </w:p>
    <w:p w14:paraId="380C370A" w14:textId="0CA01F9F" w:rsidR="00DF128F" w:rsidRDefault="00D604B5">
      <w:r>
        <w:object w:dxaOrig="1508" w:dyaOrig="982" w14:anchorId="011138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5" o:title=""/>
          </v:shape>
          <o:OLEObject Type="Embed" ProgID="Word.Document.12" ShapeID="_x0000_i1025" DrawAspect="Icon" ObjectID="_1804595470" r:id="rId6">
            <o:FieldCodes>\s</o:FieldCodes>
          </o:OLEObject>
        </w:object>
      </w:r>
    </w:p>
    <w:p w14:paraId="3BF72D26" w14:textId="77777777" w:rsidR="00C350B1" w:rsidRDefault="00C350B1" w:rsidP="00C350B1">
      <w:pPr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Fylde Coast Health and Social Care Career Academy (HSCCA)</w:t>
      </w:r>
    </w:p>
    <w:p w14:paraId="53BE7769" w14:textId="75543629" w:rsidR="00C350B1" w:rsidRDefault="00C350B1" w:rsidP="000D544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Fylde Coast Health and Social Care Career Academy (HSCCA) is dedicated to facilitating the education, training, and development needs of health and care providers in the Fylde Coast area</w:t>
      </w:r>
      <w:r w:rsidR="000D544F">
        <w:rPr>
          <w:rFonts w:ascii="Arial" w:eastAsia="Times New Roman" w:hAnsi="Arial" w:cs="Arial"/>
          <w:color w:val="000000"/>
        </w:rPr>
        <w:t>, offering</w:t>
      </w:r>
      <w:r>
        <w:rPr>
          <w:rFonts w:ascii="Arial" w:eastAsia="Times New Roman" w:hAnsi="Arial" w:cs="Arial"/>
          <w:color w:val="000000"/>
        </w:rPr>
        <w:t xml:space="preserve"> a wide range of courses from levels 1 to 3 across various pathways, including Health and Social Care, Dementia and Mental Health.</w:t>
      </w:r>
    </w:p>
    <w:p w14:paraId="01349018" w14:textId="4BA455E5" w:rsidR="00C350B1" w:rsidRDefault="00C350B1" w:rsidP="00C350B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Website</w:t>
      </w:r>
      <w:r>
        <w:rPr>
          <w:rFonts w:ascii="Arial" w:eastAsia="Times New Roman" w:hAnsi="Arial" w:cs="Arial"/>
          <w:color w:val="000000"/>
        </w:rPr>
        <w:t xml:space="preserve">: </w:t>
      </w:r>
      <w:hyperlink r:id="rId7" w:history="1">
        <w:r>
          <w:rPr>
            <w:rStyle w:val="Hyperlink"/>
            <w:rFonts w:ascii="Arial" w:eastAsia="Times New Roman" w:hAnsi="Arial" w:cs="Arial"/>
          </w:rPr>
          <w:t>Blackpool and The Fylde College</w:t>
        </w:r>
      </w:hyperlink>
      <w:r w:rsidR="00DA4E55">
        <w:t xml:space="preserve"> </w:t>
      </w:r>
    </w:p>
    <w:p w14:paraId="6DC800B1" w14:textId="77777777" w:rsidR="00DA4E55" w:rsidRDefault="00C350B1" w:rsidP="00DA4E55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Address: Bickerstaffe House, Talbot Road, Blackpool FY1 3AH</w:t>
      </w:r>
      <w:r w:rsidR="00DA4E55">
        <w:rPr>
          <w:rFonts w:ascii="Arial" w:eastAsia="Times New Roman" w:hAnsi="Arial" w:cs="Arial"/>
          <w:color w:val="000000"/>
        </w:rPr>
        <w:t xml:space="preserve">, </w:t>
      </w:r>
      <w:r w:rsidR="00DA4E55">
        <w:rPr>
          <w:rFonts w:ascii="Arial" w:eastAsia="Times New Roman" w:hAnsi="Arial" w:cs="Arial"/>
          <w:color w:val="000000"/>
        </w:rPr>
        <w:t>Phone: 01253 504202</w:t>
      </w:r>
    </w:p>
    <w:p w14:paraId="29C9B6AC" w14:textId="2CCF88D4" w:rsidR="00895911" w:rsidRPr="00895911" w:rsidRDefault="00895911" w:rsidP="00DA4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3A71A958" w14:textId="77777777" w:rsidR="00895911" w:rsidRPr="00895911" w:rsidRDefault="00895911" w:rsidP="00895911">
      <w:r w:rsidRPr="00895911">
        <w:rPr>
          <w:b/>
          <w:bCs/>
        </w:rPr>
        <w:t>Blackpool Safeguarding Partnerships'</w:t>
      </w:r>
      <w:r w:rsidRPr="00895911">
        <w:t xml:space="preserve"> Multi Agency Training and Workforce Development Offer delivers Safeguarding training from Level 1</w:t>
      </w:r>
      <w:proofErr w:type="gramStart"/>
      <w:r w:rsidRPr="00895911">
        <w:t>-  Basic</w:t>
      </w:r>
      <w:proofErr w:type="gramEnd"/>
      <w:r w:rsidRPr="00895911">
        <w:t xml:space="preserve"> Awareness to - Level 4 Specialist, and access to public health training:</w:t>
      </w:r>
    </w:p>
    <w:p w14:paraId="348F71A8" w14:textId="2B691B74" w:rsidR="00895911" w:rsidRPr="00895911" w:rsidRDefault="00895911" w:rsidP="00895911">
      <w:hyperlink r:id="rId8" w:history="1">
        <w:r w:rsidRPr="00895911">
          <w:rPr>
            <w:rStyle w:val="Hyperlink"/>
          </w:rPr>
          <w:t>Blackpool Safeguarding Partnerships Training</w:t>
        </w:r>
      </w:hyperlink>
    </w:p>
    <w:p w14:paraId="7E081271" w14:textId="77777777" w:rsidR="00895911" w:rsidRPr="00895911" w:rsidRDefault="00895911" w:rsidP="00895911">
      <w:r w:rsidRPr="00895911">
        <w:rPr>
          <w:b/>
          <w:bCs/>
        </w:rPr>
        <w:t>Healthier Blackpool</w:t>
      </w:r>
      <w:r w:rsidRPr="00895911">
        <w:t xml:space="preserve"> have access to tools and support for training in many areas such as dementia, Mental health, nutrition, drugs and alcohol support, please see here for further details </w:t>
      </w:r>
      <w:hyperlink r:id="rId9" w:history="1">
        <w:r w:rsidRPr="00895911">
          <w:rPr>
            <w:rStyle w:val="Hyperlink"/>
          </w:rPr>
          <w:t>Healthier Blackpool</w:t>
        </w:r>
      </w:hyperlink>
      <w:r w:rsidRPr="00895911">
        <w:t xml:space="preserve"> </w:t>
      </w:r>
    </w:p>
    <w:p w14:paraId="2265E8E0" w14:textId="77777777" w:rsidR="000D544F" w:rsidRPr="00895911" w:rsidRDefault="000D544F" w:rsidP="000D544F">
      <w:hyperlink r:id="rId10" w:history="1">
        <w:r w:rsidRPr="00895911">
          <w:rPr>
            <w:rStyle w:val="Hyperlink"/>
            <w:b/>
            <w:bCs/>
          </w:rPr>
          <w:t>Blackpool Learning Rooms</w:t>
        </w:r>
      </w:hyperlink>
      <w:r w:rsidRPr="00895911">
        <w:t xml:space="preserve"> are a trusted provider of adult education courses in Blackpool.</w:t>
      </w:r>
    </w:p>
    <w:p w14:paraId="3AA39984" w14:textId="77777777" w:rsidR="000D544F" w:rsidRPr="00895911" w:rsidRDefault="000D544F" w:rsidP="000D544F">
      <w:r w:rsidRPr="00895911">
        <w:t>They offer a full range of courses to inspire you to learn something new, as well as develop your skills and potential.</w:t>
      </w:r>
    </w:p>
    <w:p w14:paraId="31452303" w14:textId="77777777" w:rsidR="000D544F" w:rsidRPr="00895911" w:rsidRDefault="000D544F" w:rsidP="000D544F">
      <w:r w:rsidRPr="00895911">
        <w:t xml:space="preserve">Click here </w:t>
      </w:r>
      <w:hyperlink r:id="rId11" w:history="1">
        <w:r w:rsidRPr="00895911">
          <w:rPr>
            <w:rStyle w:val="Hyperlink"/>
          </w:rPr>
          <w:t>Blackpool Learning Rooms</w:t>
        </w:r>
      </w:hyperlink>
      <w:r w:rsidRPr="00895911">
        <w:t xml:space="preserve"> for details of our latest courses. You will find useful information and resources are posted</w:t>
      </w:r>
    </w:p>
    <w:p w14:paraId="516148D2" w14:textId="77777777" w:rsidR="00652703" w:rsidRDefault="00652703"/>
    <w:sectPr w:rsidR="00652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4B8C"/>
    <w:multiLevelType w:val="multilevel"/>
    <w:tmpl w:val="E0E4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2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E1"/>
    <w:rsid w:val="00004BE5"/>
    <w:rsid w:val="000305D4"/>
    <w:rsid w:val="00053ED4"/>
    <w:rsid w:val="000D544F"/>
    <w:rsid w:val="001A244C"/>
    <w:rsid w:val="001A35F1"/>
    <w:rsid w:val="002C140C"/>
    <w:rsid w:val="002C27EF"/>
    <w:rsid w:val="00342308"/>
    <w:rsid w:val="00354F46"/>
    <w:rsid w:val="00462AE1"/>
    <w:rsid w:val="00486F51"/>
    <w:rsid w:val="004C132F"/>
    <w:rsid w:val="00523672"/>
    <w:rsid w:val="0061555A"/>
    <w:rsid w:val="00634B9E"/>
    <w:rsid w:val="00652703"/>
    <w:rsid w:val="006757E3"/>
    <w:rsid w:val="006B4660"/>
    <w:rsid w:val="00770782"/>
    <w:rsid w:val="007F3DC2"/>
    <w:rsid w:val="00807724"/>
    <w:rsid w:val="008334ED"/>
    <w:rsid w:val="00876447"/>
    <w:rsid w:val="00895911"/>
    <w:rsid w:val="008A1598"/>
    <w:rsid w:val="008B1A9B"/>
    <w:rsid w:val="008F62A0"/>
    <w:rsid w:val="00967E84"/>
    <w:rsid w:val="009D4A30"/>
    <w:rsid w:val="009E5048"/>
    <w:rsid w:val="00A92FE6"/>
    <w:rsid w:val="00A94E70"/>
    <w:rsid w:val="00AC117C"/>
    <w:rsid w:val="00B73171"/>
    <w:rsid w:val="00B9422E"/>
    <w:rsid w:val="00BB25C7"/>
    <w:rsid w:val="00BB57C5"/>
    <w:rsid w:val="00C350B1"/>
    <w:rsid w:val="00CF6354"/>
    <w:rsid w:val="00D604B5"/>
    <w:rsid w:val="00D93937"/>
    <w:rsid w:val="00DA4E55"/>
    <w:rsid w:val="00DC0D9E"/>
    <w:rsid w:val="00DD47BD"/>
    <w:rsid w:val="00DF128F"/>
    <w:rsid w:val="00E34596"/>
    <w:rsid w:val="00E6232A"/>
    <w:rsid w:val="00EA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C6FB"/>
  <w15:chartTrackingRefBased/>
  <w15:docId w15:val="{AFC2799A-A401-4161-ADB7-1C77DA30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A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A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5F1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004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kpoolsafeguardingpartnerships.org.uk/ev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lackpool.ac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11" Type="http://schemas.openxmlformats.org/officeDocument/2006/relationships/hyperlink" Target="https://www.blackpool.gov.uk/residents/education-and-schools/adult-learning/course.aspx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blackpool.gov.uk/residents/education-and-schools/adult-learning/cours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ierblackpoo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Liz (NHS LANCASHIRE AND SOUTH CUMBRIA INTEGRATED CARE BOARD)</dc:creator>
  <cp:keywords/>
  <dc:description/>
  <cp:lastModifiedBy>WILLIAMS, Liz (NHS LANCASHIRE AND SOUTH CUMBRIA INTEGRATED CARE BOARD)</cp:lastModifiedBy>
  <cp:revision>13</cp:revision>
  <dcterms:created xsi:type="dcterms:W3CDTF">2025-03-27T15:37:00Z</dcterms:created>
  <dcterms:modified xsi:type="dcterms:W3CDTF">2025-03-27T15:44:00Z</dcterms:modified>
</cp:coreProperties>
</file>