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C9780F" w14:textId="47D44FBB" w:rsidR="00B86559" w:rsidRPr="00B86559" w:rsidRDefault="00B86559" w:rsidP="00B86559">
      <w:pPr>
        <w:rPr>
          <w:b/>
          <w:bCs/>
          <w:u w:val="single"/>
        </w:rPr>
      </w:pPr>
      <w:r w:rsidRPr="00B86559">
        <w:rPr>
          <w:b/>
          <w:bCs/>
          <w:u w:val="single"/>
        </w:rPr>
        <w:t>Sector-Based Work Academy Programme (SWAP)</w:t>
      </w:r>
      <w:r w:rsidRPr="00B86559">
        <w:rPr>
          <w:b/>
          <w:bCs/>
          <w:u w:val="single"/>
        </w:rPr>
        <w:t xml:space="preserve"> - Department for Work and Pensions</w:t>
      </w:r>
    </w:p>
    <w:p w14:paraId="3C3A68A7" w14:textId="77777777" w:rsidR="00D83ADA" w:rsidRDefault="00B86559" w:rsidP="00B86559">
      <w:r w:rsidRPr="00B86559">
        <w:t>At the Department for Work and Pensions (DWP), we support various employers with their recruitment needs. This support includes attending our Job Fairs and/or participating in our Sector-Based Work Academy Programme (SWAP).</w:t>
      </w:r>
    </w:p>
    <w:p w14:paraId="012CACDD" w14:textId="4FD868D4" w:rsidR="00B86559" w:rsidRPr="00B86559" w:rsidRDefault="00B86559" w:rsidP="00B86559">
      <w:r w:rsidRPr="00B86559">
        <w:br/>
      </w:r>
      <w:hyperlink r:id="rId5" w:history="1">
        <w:r w:rsidRPr="00B86559">
          <w:rPr>
            <w:rStyle w:val="Hyperlink"/>
          </w:rPr>
          <w:t>Find training and employment schemes for your business - Sector-based Work Academy Programme (SWAP)</w:t>
        </w:r>
      </w:hyperlink>
    </w:p>
    <w:p w14:paraId="29F04E36" w14:textId="77777777" w:rsidR="00B86559" w:rsidRPr="00B86559" w:rsidRDefault="00B86559" w:rsidP="00B86559">
      <w:r w:rsidRPr="00B86559">
        <w:t>Our support has proven to be very popular with both our customers and local and national businesses looking to recruit in a cost-effective and timely manner. We are always looking to expand our network of employers to attend these events. As one of our National Partners, I would like to invite you to benefit from this DWP offer and experience firsthand the effectiveness of recruiting via your local Jobcentre.</w:t>
      </w:r>
    </w:p>
    <w:p w14:paraId="02F542BE" w14:textId="77777777" w:rsidR="00B86559" w:rsidRPr="00B86559" w:rsidRDefault="00B86559" w:rsidP="00B86559">
      <w:r w:rsidRPr="00B86559">
        <w:t>Some of our regular participants include ASDA, Mencap, NHS Trusts, Lidl, Costa Coffee, Army Reserves, Preston Bus, Lancashire County Council, Your Care, PGL etc.</w:t>
      </w:r>
    </w:p>
    <w:p w14:paraId="35DB35C7" w14:textId="1B1CFA4D" w:rsidR="00B86559" w:rsidRPr="00B86559" w:rsidRDefault="00B86559" w:rsidP="00B86559">
      <w:r w:rsidRPr="00B86559">
        <w:t>To facilitate this process, we kindly ask that you provide us with basic details of your vacancies in advance. This will enable us to advocate for your roles, ensuring that our customers are fully briefed, screened for suitability, and eager to be considered.</w:t>
      </w:r>
    </w:p>
    <w:p w14:paraId="7793475A" w14:textId="57CAD367" w:rsidR="00B86559" w:rsidRPr="00B86559" w:rsidRDefault="00B86559" w:rsidP="00B86559">
      <w:r w:rsidRPr="00B86559">
        <w:t xml:space="preserve">You </w:t>
      </w:r>
      <w:proofErr w:type="spellStart"/>
      <w:r w:rsidRPr="00B86559">
        <w:t>maybe</w:t>
      </w:r>
      <w:proofErr w:type="spellEnd"/>
      <w:r w:rsidRPr="00B86559">
        <w:t xml:space="preserve"> interested to hear  about  one of our most successful  SWAPs  which we have run 3 times a year for  the past  7 years supporting  the recruitment of  Bank workers at Blackburn and Burnley hospital, this  has proven to be very popular. </w:t>
      </w:r>
    </w:p>
    <w:p w14:paraId="7835E074" w14:textId="7D54DABE" w:rsidR="00B86559" w:rsidRPr="00B86559" w:rsidRDefault="00B86559" w:rsidP="00B86559">
      <w:r w:rsidRPr="00B86559">
        <w:t xml:space="preserve">The roles that they recruit for are Patient services assistant/ Cleaning, Health care assistants, Laundry services, Logistics and Catering.  We have had many customers move into work and many success stories from this programme. </w:t>
      </w:r>
    </w:p>
    <w:p w14:paraId="41E649EC" w14:textId="0AA0D9A9" w:rsidR="00B86559" w:rsidRPr="00B86559" w:rsidRDefault="00B86559" w:rsidP="00B86559">
      <w:r w:rsidRPr="00B86559">
        <w:t xml:space="preserve">The step into East Lancs Hospital Trust timeline, </w:t>
      </w:r>
    </w:p>
    <w:p w14:paraId="5E14B319" w14:textId="19847C4A" w:rsidR="00B86559" w:rsidRPr="00B86559" w:rsidRDefault="00B86559" w:rsidP="00B86559">
      <w:r w:rsidRPr="00B86559">
        <w:rPr>
          <w:b/>
          <w:bCs/>
        </w:rPr>
        <w:t>Taster Day</w:t>
      </w:r>
      <w:r w:rsidRPr="00B86559">
        <w:t xml:space="preserve"> – All potential candidates are invited to Blackburn College or Blackburn Hospital for an overview of the full programme. All candidates get to hear about the programme venue/dates/eligibility and have to opportunity to ask any questions. The info is delivered by the training provider (Blackburn College) and Employer ELHT. The DWP are also there to explain support available from the jobcentre under (FSF) for things like childcare, travel, stationery and clothing. </w:t>
      </w:r>
    </w:p>
    <w:p w14:paraId="1A824EA9" w14:textId="6766CEC6" w:rsidR="00B86559" w:rsidRPr="00B86559" w:rsidRDefault="00B86559" w:rsidP="00B86559">
      <w:r w:rsidRPr="00B86559">
        <w:rPr>
          <w:b/>
          <w:bCs/>
        </w:rPr>
        <w:t>Assessment Day</w:t>
      </w:r>
      <w:r w:rsidRPr="00B86559">
        <w:t xml:space="preserve"> - After the Taster Day those that are interested and eligible are then invited to the assessment day. All candidates will be assessed on their free writing skills this is so that the college can determine if the candidates are able to answer/ understand basic questions so that they don’t struggle through the pre-employment training qualification. </w:t>
      </w:r>
    </w:p>
    <w:p w14:paraId="520CD117" w14:textId="0FFDDFEF" w:rsidR="00B86559" w:rsidRPr="00B86559" w:rsidRDefault="00B86559" w:rsidP="00B86559">
      <w:r w:rsidRPr="00B86559">
        <w:rPr>
          <w:b/>
          <w:bCs/>
        </w:rPr>
        <w:t>Pre-employment Training</w:t>
      </w:r>
      <w:r w:rsidRPr="00B86559">
        <w:t xml:space="preserve"> – This is usually for 3 weeks and takes place at Blackburn College. All candidates receive a qualification and go through all the health safety aspects of working in the NHS as well as their core values. All candidates are also asked to provide ID’s for DBS checks and vaccination history failure to do this results in withdrawal from the programme as this is a mandatory requirement. We average 15 to 18 customers per cohort. </w:t>
      </w:r>
    </w:p>
    <w:p w14:paraId="2C79E6C7" w14:textId="13E9EB8B" w:rsidR="00B86559" w:rsidRPr="00B86559" w:rsidRDefault="00B86559" w:rsidP="00B86559">
      <w:r w:rsidRPr="00B86559">
        <w:rPr>
          <w:b/>
          <w:bCs/>
        </w:rPr>
        <w:lastRenderedPageBreak/>
        <w:t>Guaranteed Job Interview</w:t>
      </w:r>
      <w:r w:rsidRPr="00B86559">
        <w:t xml:space="preserve"> – After success completion of the pre employment training all candidates are then interviewed by the employer. Feedback is also obtained by the college tutor to check participation in the course.</w:t>
      </w:r>
    </w:p>
    <w:p w14:paraId="5150B689" w14:textId="2AA19550" w:rsidR="00B86559" w:rsidRPr="00B86559" w:rsidRDefault="00B86559" w:rsidP="00B86559">
      <w:r w:rsidRPr="00B86559">
        <w:rPr>
          <w:b/>
          <w:bCs/>
        </w:rPr>
        <w:t>E-Learning</w:t>
      </w:r>
      <w:r w:rsidRPr="00B86559">
        <w:t xml:space="preserve"> – Once candidates have been notified that they are successful in gaining a placement all candidates must complete mandatory e-learning before the can commence training. The-eLearning covers all the health safety requirements for working for the NHS. This takes place at the Library at Blackburn Hospital.  </w:t>
      </w:r>
    </w:p>
    <w:p w14:paraId="2375B4B3" w14:textId="1E5B2B87" w:rsidR="00B86559" w:rsidRPr="00B86559" w:rsidRDefault="00B86559" w:rsidP="00B86559">
      <w:pPr>
        <w:rPr>
          <w:b/>
          <w:bCs/>
        </w:rPr>
      </w:pPr>
      <w:r w:rsidRPr="00B86559">
        <w:rPr>
          <w:b/>
          <w:bCs/>
        </w:rPr>
        <w:t xml:space="preserve">Occupational Health Appointment – </w:t>
      </w:r>
      <w:r w:rsidRPr="00B86559">
        <w:t xml:space="preserve">All candidates must be vaccinated in order to work in the hospital. This is made clear at the beginning of the programme. </w:t>
      </w:r>
    </w:p>
    <w:p w14:paraId="62462AA9" w14:textId="102CB652" w:rsidR="00B86559" w:rsidRPr="00B86559" w:rsidRDefault="00B86559" w:rsidP="00B86559">
      <w:r w:rsidRPr="00B86559">
        <w:rPr>
          <w:b/>
          <w:bCs/>
        </w:rPr>
        <w:t>Work Experience Placement</w:t>
      </w:r>
      <w:r w:rsidRPr="00B86559">
        <w:t xml:space="preserve"> – All candidates are then required to complete a 3-week placement in their desired job role. Once this is complete successfully, they then get access to the banking system for the NHS where they are able to select which shifts they want to work. </w:t>
      </w:r>
    </w:p>
    <w:p w14:paraId="38DF75FA" w14:textId="77777777" w:rsidR="00B86559" w:rsidRPr="00B86559" w:rsidRDefault="00B86559" w:rsidP="00B86559">
      <w:r w:rsidRPr="00B86559">
        <w:rPr>
          <w:b/>
          <w:bCs/>
        </w:rPr>
        <w:t>Job Starts</w:t>
      </w:r>
      <w:r w:rsidRPr="00B86559">
        <w:t xml:space="preserve"> – On successful completion of the work experience placement all candidates then get access to the banking system for the NHS where they are able to select which shifts they want to work. Most of the customers that have completed the pre-employment training get the job. The programme over the years averages 15 to 18 customers and providing all customers have done all the above and there have not been no issues with attendance etc. They all get the job. Average at least 12 if not more people get the job each cohort. </w:t>
      </w:r>
    </w:p>
    <w:p w14:paraId="60E76924" w14:textId="77777777" w:rsidR="00B86559" w:rsidRPr="00B86559" w:rsidRDefault="00B86559" w:rsidP="00B86559"/>
    <w:p w14:paraId="28B97A19" w14:textId="77777777" w:rsidR="00B86559" w:rsidRPr="00B86559" w:rsidRDefault="00B86559" w:rsidP="00B86559">
      <w:r w:rsidRPr="00B86559">
        <w:t>The  Sector Work Academy programme  is a flexible programme  which needs to  include  these 3 basic elements but which  can be moulded to  the employers requirements :</w:t>
      </w:r>
    </w:p>
    <w:p w14:paraId="6E8DD9C3" w14:textId="77777777" w:rsidR="00B86559" w:rsidRPr="00B86559" w:rsidRDefault="00B86559" w:rsidP="00B86559">
      <w:pPr>
        <w:numPr>
          <w:ilvl w:val="0"/>
          <w:numId w:val="1"/>
        </w:numPr>
      </w:pPr>
      <w:r w:rsidRPr="00B86559">
        <w:t>Training</w:t>
      </w:r>
    </w:p>
    <w:p w14:paraId="52E7EF05" w14:textId="77777777" w:rsidR="00B86559" w:rsidRPr="00B86559" w:rsidRDefault="00B86559" w:rsidP="00B86559">
      <w:pPr>
        <w:numPr>
          <w:ilvl w:val="0"/>
          <w:numId w:val="1"/>
        </w:numPr>
      </w:pPr>
      <w:r w:rsidRPr="00B86559">
        <w:t>Work Placement</w:t>
      </w:r>
    </w:p>
    <w:p w14:paraId="26C98349" w14:textId="77777777" w:rsidR="00B86559" w:rsidRPr="00B86559" w:rsidRDefault="00B86559" w:rsidP="00B86559">
      <w:pPr>
        <w:numPr>
          <w:ilvl w:val="0"/>
          <w:numId w:val="1"/>
        </w:numPr>
      </w:pPr>
      <w:r w:rsidRPr="00B86559">
        <w:t xml:space="preserve">Guaranteed  Job Interview   </w:t>
      </w:r>
    </w:p>
    <w:p w14:paraId="2E20F897" w14:textId="77777777" w:rsidR="003A64D6" w:rsidRPr="003A64D6" w:rsidRDefault="003A64D6" w:rsidP="003A64D6">
      <w:pPr>
        <w:rPr>
          <w:rFonts w:ascii="Arial" w:hAnsi="Arial" w:cs="Arial"/>
          <w:b/>
          <w:bCs/>
          <w:color w:val="000000"/>
          <w:sz w:val="24"/>
          <w:szCs w:val="24"/>
          <w:lang w:eastAsia="en-GB"/>
        </w:rPr>
      </w:pPr>
      <w:r w:rsidRPr="003A64D6">
        <w:rPr>
          <w:rFonts w:ascii="Arial" w:hAnsi="Arial" w:cs="Arial"/>
          <w:b/>
          <w:bCs/>
          <w:i/>
          <w:iCs/>
          <w:color w:val="000000"/>
          <w:sz w:val="20"/>
          <w:szCs w:val="20"/>
          <w:lang w:eastAsia="en-GB"/>
        </w:rPr>
        <w:t xml:space="preserve">MORE INFORMATION ON SWAPS- </w:t>
      </w:r>
      <w:hyperlink r:id="rId6" w:history="1">
        <w:r w:rsidRPr="003A64D6">
          <w:rPr>
            <w:rStyle w:val="Hyperlink"/>
            <w:rFonts w:ascii="Calibri" w:hAnsi="Calibri" w:cs="Calibri"/>
            <w:color w:val="0000FF"/>
            <w:sz w:val="24"/>
            <w:szCs w:val="24"/>
            <w:lang w:eastAsia="en-GB"/>
          </w:rPr>
          <w:t>Sector-based work academy programme: employer guide - GOV.UK (www.gov.uk)</w:t>
        </w:r>
      </w:hyperlink>
    </w:p>
    <w:p w14:paraId="4B57B27C" w14:textId="77777777" w:rsidR="00BB57C5" w:rsidRDefault="00BB57C5"/>
    <w:sectPr w:rsidR="00BB57C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B24523"/>
    <w:multiLevelType w:val="hybridMultilevel"/>
    <w:tmpl w:val="11426A14"/>
    <w:lvl w:ilvl="0" w:tplc="08090001">
      <w:start w:val="1"/>
      <w:numFmt w:val="bullet"/>
      <w:lvlText w:val=""/>
      <w:lvlJc w:val="left"/>
      <w:pPr>
        <w:ind w:left="792" w:hanging="360"/>
      </w:pPr>
      <w:rPr>
        <w:rFonts w:ascii="Symbol" w:hAnsi="Symbol" w:hint="default"/>
      </w:rPr>
    </w:lvl>
    <w:lvl w:ilvl="1" w:tplc="08090003">
      <w:start w:val="1"/>
      <w:numFmt w:val="bullet"/>
      <w:lvlText w:val="o"/>
      <w:lvlJc w:val="left"/>
      <w:pPr>
        <w:ind w:left="1512" w:hanging="360"/>
      </w:pPr>
      <w:rPr>
        <w:rFonts w:ascii="Courier New" w:hAnsi="Courier New" w:cs="Courier New" w:hint="default"/>
      </w:rPr>
    </w:lvl>
    <w:lvl w:ilvl="2" w:tplc="08090005">
      <w:start w:val="1"/>
      <w:numFmt w:val="bullet"/>
      <w:lvlText w:val=""/>
      <w:lvlJc w:val="left"/>
      <w:pPr>
        <w:ind w:left="2232" w:hanging="360"/>
      </w:pPr>
      <w:rPr>
        <w:rFonts w:ascii="Wingdings" w:hAnsi="Wingdings" w:hint="default"/>
      </w:rPr>
    </w:lvl>
    <w:lvl w:ilvl="3" w:tplc="08090001">
      <w:start w:val="1"/>
      <w:numFmt w:val="bullet"/>
      <w:lvlText w:val=""/>
      <w:lvlJc w:val="left"/>
      <w:pPr>
        <w:ind w:left="2952" w:hanging="360"/>
      </w:pPr>
      <w:rPr>
        <w:rFonts w:ascii="Symbol" w:hAnsi="Symbol" w:hint="default"/>
      </w:rPr>
    </w:lvl>
    <w:lvl w:ilvl="4" w:tplc="08090003">
      <w:start w:val="1"/>
      <w:numFmt w:val="bullet"/>
      <w:lvlText w:val="o"/>
      <w:lvlJc w:val="left"/>
      <w:pPr>
        <w:ind w:left="3672" w:hanging="360"/>
      </w:pPr>
      <w:rPr>
        <w:rFonts w:ascii="Courier New" w:hAnsi="Courier New" w:cs="Courier New" w:hint="default"/>
      </w:rPr>
    </w:lvl>
    <w:lvl w:ilvl="5" w:tplc="08090005">
      <w:start w:val="1"/>
      <w:numFmt w:val="bullet"/>
      <w:lvlText w:val=""/>
      <w:lvlJc w:val="left"/>
      <w:pPr>
        <w:ind w:left="4392" w:hanging="360"/>
      </w:pPr>
      <w:rPr>
        <w:rFonts w:ascii="Wingdings" w:hAnsi="Wingdings" w:hint="default"/>
      </w:rPr>
    </w:lvl>
    <w:lvl w:ilvl="6" w:tplc="08090001">
      <w:start w:val="1"/>
      <w:numFmt w:val="bullet"/>
      <w:lvlText w:val=""/>
      <w:lvlJc w:val="left"/>
      <w:pPr>
        <w:ind w:left="5112" w:hanging="360"/>
      </w:pPr>
      <w:rPr>
        <w:rFonts w:ascii="Symbol" w:hAnsi="Symbol" w:hint="default"/>
      </w:rPr>
    </w:lvl>
    <w:lvl w:ilvl="7" w:tplc="08090003">
      <w:start w:val="1"/>
      <w:numFmt w:val="bullet"/>
      <w:lvlText w:val="o"/>
      <w:lvlJc w:val="left"/>
      <w:pPr>
        <w:ind w:left="5832" w:hanging="360"/>
      </w:pPr>
      <w:rPr>
        <w:rFonts w:ascii="Courier New" w:hAnsi="Courier New" w:cs="Courier New" w:hint="default"/>
      </w:rPr>
    </w:lvl>
    <w:lvl w:ilvl="8" w:tplc="08090005">
      <w:start w:val="1"/>
      <w:numFmt w:val="bullet"/>
      <w:lvlText w:val=""/>
      <w:lvlJc w:val="left"/>
      <w:pPr>
        <w:ind w:left="6552" w:hanging="360"/>
      </w:pPr>
      <w:rPr>
        <w:rFonts w:ascii="Wingdings" w:hAnsi="Wingdings" w:hint="default"/>
      </w:rPr>
    </w:lvl>
  </w:abstractNum>
  <w:num w:numId="1" w16cid:durableId="1009601380">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559"/>
    <w:rsid w:val="000305D4"/>
    <w:rsid w:val="003A64D6"/>
    <w:rsid w:val="00523672"/>
    <w:rsid w:val="009B02BE"/>
    <w:rsid w:val="00B86559"/>
    <w:rsid w:val="00BB25C7"/>
    <w:rsid w:val="00BB57C5"/>
    <w:rsid w:val="00D45598"/>
    <w:rsid w:val="00D83A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E3BFA2"/>
  <w15:chartTrackingRefBased/>
  <w15:docId w15:val="{244E5366-0D48-46F8-877F-072F5EF9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865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65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65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65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65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65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65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65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65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65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65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65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65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65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65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65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65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6559"/>
    <w:rPr>
      <w:rFonts w:eastAsiaTheme="majorEastAsia" w:cstheme="majorBidi"/>
      <w:color w:val="272727" w:themeColor="text1" w:themeTint="D8"/>
    </w:rPr>
  </w:style>
  <w:style w:type="paragraph" w:styleId="Title">
    <w:name w:val="Title"/>
    <w:basedOn w:val="Normal"/>
    <w:next w:val="Normal"/>
    <w:link w:val="TitleChar"/>
    <w:uiPriority w:val="10"/>
    <w:qFormat/>
    <w:rsid w:val="00B865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65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65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65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6559"/>
    <w:pPr>
      <w:spacing w:before="160"/>
      <w:jc w:val="center"/>
    </w:pPr>
    <w:rPr>
      <w:i/>
      <w:iCs/>
      <w:color w:val="404040" w:themeColor="text1" w:themeTint="BF"/>
    </w:rPr>
  </w:style>
  <w:style w:type="character" w:customStyle="1" w:styleId="QuoteChar">
    <w:name w:val="Quote Char"/>
    <w:basedOn w:val="DefaultParagraphFont"/>
    <w:link w:val="Quote"/>
    <w:uiPriority w:val="29"/>
    <w:rsid w:val="00B86559"/>
    <w:rPr>
      <w:i/>
      <w:iCs/>
      <w:color w:val="404040" w:themeColor="text1" w:themeTint="BF"/>
    </w:rPr>
  </w:style>
  <w:style w:type="paragraph" w:styleId="ListParagraph">
    <w:name w:val="List Paragraph"/>
    <w:basedOn w:val="Normal"/>
    <w:uiPriority w:val="34"/>
    <w:qFormat/>
    <w:rsid w:val="00B86559"/>
    <w:pPr>
      <w:ind w:left="720"/>
      <w:contextualSpacing/>
    </w:pPr>
  </w:style>
  <w:style w:type="character" w:styleId="IntenseEmphasis">
    <w:name w:val="Intense Emphasis"/>
    <w:basedOn w:val="DefaultParagraphFont"/>
    <w:uiPriority w:val="21"/>
    <w:qFormat/>
    <w:rsid w:val="00B86559"/>
    <w:rPr>
      <w:i/>
      <w:iCs/>
      <w:color w:val="0F4761" w:themeColor="accent1" w:themeShade="BF"/>
    </w:rPr>
  </w:style>
  <w:style w:type="paragraph" w:styleId="IntenseQuote">
    <w:name w:val="Intense Quote"/>
    <w:basedOn w:val="Normal"/>
    <w:next w:val="Normal"/>
    <w:link w:val="IntenseQuoteChar"/>
    <w:uiPriority w:val="30"/>
    <w:qFormat/>
    <w:rsid w:val="00B865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6559"/>
    <w:rPr>
      <w:i/>
      <w:iCs/>
      <w:color w:val="0F4761" w:themeColor="accent1" w:themeShade="BF"/>
    </w:rPr>
  </w:style>
  <w:style w:type="character" w:styleId="IntenseReference">
    <w:name w:val="Intense Reference"/>
    <w:basedOn w:val="DefaultParagraphFont"/>
    <w:uiPriority w:val="32"/>
    <w:qFormat/>
    <w:rsid w:val="00B86559"/>
    <w:rPr>
      <w:b/>
      <w:bCs/>
      <w:smallCaps/>
      <w:color w:val="0F4761" w:themeColor="accent1" w:themeShade="BF"/>
      <w:spacing w:val="5"/>
    </w:rPr>
  </w:style>
  <w:style w:type="character" w:styleId="Hyperlink">
    <w:name w:val="Hyperlink"/>
    <w:basedOn w:val="DefaultParagraphFont"/>
    <w:uiPriority w:val="99"/>
    <w:unhideWhenUsed/>
    <w:rsid w:val="00B86559"/>
    <w:rPr>
      <w:color w:val="467886" w:themeColor="hyperlink"/>
      <w:u w:val="single"/>
    </w:rPr>
  </w:style>
  <w:style w:type="character" w:styleId="UnresolvedMention">
    <w:name w:val="Unresolved Mention"/>
    <w:basedOn w:val="DefaultParagraphFont"/>
    <w:uiPriority w:val="99"/>
    <w:semiHidden/>
    <w:unhideWhenUsed/>
    <w:rsid w:val="00B865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9387773">
      <w:bodyDiv w:val="1"/>
      <w:marLeft w:val="0"/>
      <w:marRight w:val="0"/>
      <w:marTop w:val="0"/>
      <w:marBottom w:val="0"/>
      <w:divBdr>
        <w:top w:val="none" w:sz="0" w:space="0" w:color="auto"/>
        <w:left w:val="none" w:sz="0" w:space="0" w:color="auto"/>
        <w:bottom w:val="none" w:sz="0" w:space="0" w:color="auto"/>
        <w:right w:val="none" w:sz="0" w:space="0" w:color="auto"/>
      </w:divBdr>
    </w:div>
    <w:div w:id="1000700984">
      <w:bodyDiv w:val="1"/>
      <w:marLeft w:val="0"/>
      <w:marRight w:val="0"/>
      <w:marTop w:val="0"/>
      <w:marBottom w:val="0"/>
      <w:divBdr>
        <w:top w:val="none" w:sz="0" w:space="0" w:color="auto"/>
        <w:left w:val="none" w:sz="0" w:space="0" w:color="auto"/>
        <w:bottom w:val="none" w:sz="0" w:space="0" w:color="auto"/>
        <w:right w:val="none" w:sz="0" w:space="0" w:color="auto"/>
      </w:divBdr>
    </w:div>
    <w:div w:id="1899316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br01.safelinks.protection.outlook.com/?url=https%3A%2F%2Fwww.gov.uk%2Fgovernment%2Fpublications%2Fsector-based-work-academies-employer-guide%2Fsector-based-work-academies-employer-guide&amp;data=05%7C02%7Cliz.williams29%40nhs.net%7C7b775758bd374524045508dd5584cd0d%7C37c354b285b047f5b22207b48d774ee3%7C0%7C0%7C638760751064548601%7CUnknown%7CTWFpbGZsb3d8eyJFbXB0eU1hcGkiOnRydWUsIlYiOiIwLjAuMDAwMCIsIlAiOiJXaW4zMiIsIkFOIjoiTWFpbCIsIldUIjoyfQ%3D%3D%7C0%7C%7C%7C&amp;sdata=tGHPcq5zLUFKCGALrB9zPwL%2F6A8bLJRxr6Fhn4QEiIY%3D&amp;reserved=0" TargetMode="External"/><Relationship Id="rId5" Type="http://schemas.openxmlformats.org/officeDocument/2006/relationships/hyperlink" Target="https://gbr01.safelinks.protection.outlook.com/?url=https%3A%2F%2Ffind-employer-schemes.education.gov.uk%2Fschemes%2Fsector-based-work-academy-programme-swap&amp;data=05%7C02%7Cliz.williams29%40nhs.net%7C7b775758bd374524045508dd5584cd0d%7C37c354b285b047f5b22207b48d774ee3%7C0%7C0%7C638760751064501373%7CUnknown%7CTWFpbGZsb3d8eyJFbXB0eU1hcGkiOnRydWUsIlYiOiIwLjAuMDAwMCIsIlAiOiJXaW4zMiIsIkFOIjoiTWFpbCIsIldUIjoyfQ%3D%3D%7C0%7C%7C%7C&amp;sdata=2Dl1n4B7xpOselRmOfaRkGbVSuJB3BMLUl%2FoK2DukcY%3D&amp;reserved=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3</TotalTime>
  <Pages>2</Pages>
  <Words>886</Words>
  <Characters>5053</Characters>
  <Application>Microsoft Office Word</Application>
  <DocSecurity>0</DocSecurity>
  <Lines>42</Lines>
  <Paragraphs>11</Paragraphs>
  <ScaleCrop>false</ScaleCrop>
  <Company/>
  <LinksUpToDate>false</LinksUpToDate>
  <CharactersWithSpaces>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Liz (NHS LANCASHIRE AND SOUTH CUMBRIA INTEGRATED CARE BOARD)</dc:creator>
  <cp:keywords/>
  <dc:description/>
  <cp:lastModifiedBy>WILLIAMS, Liz (NHS LANCASHIRE AND SOUTH CUMBRIA INTEGRATED CARE BOARD)</cp:lastModifiedBy>
  <cp:revision>4</cp:revision>
  <dcterms:created xsi:type="dcterms:W3CDTF">2025-02-26T12:22:00Z</dcterms:created>
  <dcterms:modified xsi:type="dcterms:W3CDTF">2025-02-26T12:25:00Z</dcterms:modified>
</cp:coreProperties>
</file>